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3C0" w:rsidRDefault="00BB03C0" w:rsidP="0063397F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3397F" w:rsidRPr="0063397F" w:rsidRDefault="0063397F" w:rsidP="0063397F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3397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УТВЕРЖДЕН</w:t>
      </w:r>
    </w:p>
    <w:p w:rsidR="0063397F" w:rsidRPr="0063397F" w:rsidRDefault="0063397F" w:rsidP="0063397F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решением заседания </w:t>
      </w:r>
    </w:p>
    <w:p w:rsidR="0063397F" w:rsidRPr="0063397F" w:rsidRDefault="0063397F" w:rsidP="0063397F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Антитеррористической комиссии города Югорска</w:t>
      </w:r>
    </w:p>
    <w:p w:rsidR="0063397F" w:rsidRDefault="0063397F" w:rsidP="0063397F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(протокол от 1</w:t>
      </w:r>
      <w:r w:rsidR="005127C1">
        <w:rPr>
          <w:rFonts w:ascii="PT Astra Serif" w:eastAsia="Times New Roman" w:hAnsi="PT Astra Serif" w:cs="Times New Roman"/>
          <w:sz w:val="24"/>
          <w:szCs w:val="24"/>
          <w:lang w:eastAsia="ru-RU"/>
        </w:rPr>
        <w:t>7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5127C1">
        <w:rPr>
          <w:rFonts w:ascii="PT Astra Serif" w:eastAsia="Times New Roman" w:hAnsi="PT Astra Serif" w:cs="Times New Roman"/>
          <w:sz w:val="24"/>
          <w:szCs w:val="24"/>
          <w:lang w:eastAsia="ru-RU"/>
        </w:rPr>
        <w:t>марта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202</w:t>
      </w:r>
      <w:r w:rsidR="005127C1">
        <w:rPr>
          <w:rFonts w:ascii="PT Astra Serif" w:eastAsia="Times New Roman" w:hAnsi="PT Astra Serif" w:cs="Times New Roman"/>
          <w:sz w:val="24"/>
          <w:szCs w:val="24"/>
          <w:lang w:eastAsia="ru-RU"/>
        </w:rPr>
        <w:t>0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 № </w:t>
      </w:r>
      <w:r w:rsidR="005127C1">
        <w:rPr>
          <w:rFonts w:ascii="PT Astra Serif" w:eastAsia="Times New Roman" w:hAnsi="PT Astra Serif" w:cs="Times New Roman"/>
          <w:sz w:val="24"/>
          <w:szCs w:val="24"/>
          <w:lang w:eastAsia="ru-RU"/>
        </w:rPr>
        <w:t>68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0D6AF8" w:rsidRPr="0063397F" w:rsidRDefault="000D6AF8" w:rsidP="0063397F">
      <w:pPr>
        <w:spacing w:after="0" w:line="240" w:lineRule="auto"/>
        <w:jc w:val="right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63397F" w:rsidRPr="0063397F" w:rsidRDefault="0063397F" w:rsidP="0063397F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63397F" w:rsidRPr="0063397F" w:rsidRDefault="0063397F" w:rsidP="0063397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63397F" w:rsidRPr="0063397F" w:rsidRDefault="0063397F" w:rsidP="0063397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63397F" w:rsidRPr="0063397F" w:rsidRDefault="0063397F" w:rsidP="0063397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63397F" w:rsidRPr="0063397F" w:rsidRDefault="0063397F" w:rsidP="0063397F">
      <w:p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63397F" w:rsidRPr="0063397F" w:rsidRDefault="0063397F" w:rsidP="0063397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63397F" w:rsidRPr="0063397F" w:rsidRDefault="0063397F" w:rsidP="0063397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2E5C7F" w:rsidRPr="002E5C7F" w:rsidRDefault="002E5C7F" w:rsidP="002E5C7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2E5C7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Муниципальное образование городской округ </w:t>
      </w:r>
      <w:proofErr w:type="spellStart"/>
      <w:r w:rsidRPr="002E5C7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Югорск</w:t>
      </w:r>
      <w:proofErr w:type="spellEnd"/>
    </w:p>
    <w:p w:rsidR="002E5C7F" w:rsidRPr="002E5C7F" w:rsidRDefault="002E5C7F" w:rsidP="002E5C7F">
      <w:pPr>
        <w:shd w:val="clear" w:color="auto" w:fill="FFFFFF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2E5C7F" w:rsidRPr="002E5C7F" w:rsidRDefault="002E5C7F" w:rsidP="002E5C7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2E5C7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АНТИТЕРРОРИСТИЧЕСКАЯ КОМИССИЯ</w:t>
      </w:r>
    </w:p>
    <w:p w:rsidR="002E5C7F" w:rsidRPr="002E5C7F" w:rsidRDefault="002E5C7F" w:rsidP="002E5C7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2E5C7F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ГОРОДА ЮГОРСКА</w:t>
      </w:r>
    </w:p>
    <w:p w:rsidR="002E5C7F" w:rsidRPr="002E5C7F" w:rsidRDefault="002E5C7F" w:rsidP="002E5C7F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8"/>
          <w:lang w:eastAsia="ar-SA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9"/>
        <w:gridCol w:w="5020"/>
      </w:tblGrid>
      <w:tr w:rsidR="002E5C7F" w:rsidRPr="002E5C7F" w:rsidTr="00012A3E">
        <w:tc>
          <w:tcPr>
            <w:tcW w:w="5139" w:type="dxa"/>
          </w:tcPr>
          <w:p w:rsidR="002E5C7F" w:rsidRPr="002E5C7F" w:rsidRDefault="002E5C7F" w:rsidP="002E5C7F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2E5C7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ул. 40 лет Победы, д. 11, г. </w:t>
            </w:r>
            <w:proofErr w:type="spellStart"/>
            <w:r w:rsidRPr="002E5C7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Югорск</w:t>
            </w:r>
            <w:proofErr w:type="spellEnd"/>
            <w:r w:rsidRPr="002E5C7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,</w:t>
            </w:r>
          </w:p>
          <w:p w:rsidR="002E5C7F" w:rsidRPr="002E5C7F" w:rsidRDefault="002E5C7F" w:rsidP="002E5C7F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2E5C7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Ханты-Мансийский автономный округ – Югра,</w:t>
            </w:r>
          </w:p>
          <w:p w:rsidR="002E5C7F" w:rsidRPr="002E5C7F" w:rsidRDefault="002E5C7F" w:rsidP="002E5C7F">
            <w:pPr>
              <w:suppressAutoHyphens/>
              <w:rPr>
                <w:rFonts w:eastAsia="Times New Roman" w:cs="Times New Roman"/>
                <w:b/>
                <w:sz w:val="24"/>
                <w:lang w:eastAsia="ar-SA"/>
              </w:rPr>
            </w:pPr>
            <w:r w:rsidRPr="002E5C7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Тюменская область, 628260</w:t>
            </w:r>
          </w:p>
        </w:tc>
        <w:tc>
          <w:tcPr>
            <w:tcW w:w="5139" w:type="dxa"/>
          </w:tcPr>
          <w:p w:rsidR="002E5C7F" w:rsidRPr="002E5C7F" w:rsidRDefault="002E5C7F" w:rsidP="002E5C7F">
            <w:pPr>
              <w:suppressAutoHyphens/>
              <w:jc w:val="right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2E5C7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Тел./факс 8(34675) 77113 (доб. 189, 169, 293)</w:t>
            </w:r>
          </w:p>
          <w:p w:rsidR="002E5C7F" w:rsidRPr="002E5C7F" w:rsidRDefault="002E5C7F" w:rsidP="002E5C7F">
            <w:pPr>
              <w:suppressAutoHyphens/>
              <w:jc w:val="right"/>
              <w:rPr>
                <w:rFonts w:eastAsia="Times New Roman" w:cs="Times New Roman"/>
                <w:b/>
                <w:sz w:val="24"/>
                <w:lang w:eastAsia="ar-SA"/>
              </w:rPr>
            </w:pPr>
            <w:r w:rsidRPr="002E5C7F">
              <w:rPr>
                <w:rFonts w:eastAsia="Times New Roman" w:cs="Times New Roman"/>
                <w:b/>
                <w:sz w:val="20"/>
                <w:szCs w:val="20"/>
                <w:lang w:val="en-US" w:eastAsia="ar-SA"/>
              </w:rPr>
              <w:t>e</w:t>
            </w:r>
            <w:r w:rsidRPr="002E5C7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-</w:t>
            </w:r>
            <w:r w:rsidRPr="002E5C7F">
              <w:rPr>
                <w:rFonts w:eastAsia="Times New Roman" w:cs="Times New Roman"/>
                <w:b/>
                <w:sz w:val="20"/>
                <w:szCs w:val="20"/>
                <w:lang w:val="en-US" w:eastAsia="ar-SA"/>
              </w:rPr>
              <w:t>mail</w:t>
            </w:r>
            <w:r w:rsidRPr="002E5C7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: </w:t>
            </w:r>
            <w:r w:rsidRPr="002E5C7F">
              <w:rPr>
                <w:rFonts w:eastAsia="Times New Roman" w:cs="Times New Roman"/>
                <w:b/>
                <w:sz w:val="20"/>
                <w:szCs w:val="20"/>
                <w:lang w:val="en-US" w:eastAsia="ar-SA"/>
              </w:rPr>
              <w:t>ATK</w:t>
            </w:r>
            <w:r w:rsidRPr="002E5C7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@</w:t>
            </w:r>
            <w:proofErr w:type="spellStart"/>
            <w:r w:rsidRPr="002E5C7F">
              <w:rPr>
                <w:rFonts w:eastAsia="Times New Roman" w:cs="Times New Roman"/>
                <w:b/>
                <w:sz w:val="20"/>
                <w:szCs w:val="20"/>
                <w:lang w:val="en-US" w:eastAsia="ar-SA"/>
              </w:rPr>
              <w:t>ugorsk</w:t>
            </w:r>
            <w:proofErr w:type="spellEnd"/>
            <w:r w:rsidRPr="002E5C7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.</w:t>
            </w:r>
            <w:proofErr w:type="spellStart"/>
            <w:r w:rsidRPr="002E5C7F">
              <w:rPr>
                <w:rFonts w:eastAsia="Times New Roman" w:cs="Times New Roman"/>
                <w:b/>
                <w:sz w:val="20"/>
                <w:szCs w:val="20"/>
                <w:lang w:val="en-US" w:eastAsia="ar-SA"/>
              </w:rPr>
              <w:t>ru</w:t>
            </w:r>
            <w:proofErr w:type="spellEnd"/>
          </w:p>
        </w:tc>
      </w:tr>
    </w:tbl>
    <w:p w:rsidR="0063397F" w:rsidRPr="0063397F" w:rsidRDefault="0063397F" w:rsidP="0063397F">
      <w:pPr>
        <w:rPr>
          <w:rFonts w:ascii="PT Astra Serif" w:eastAsia="Times New Roman" w:hAnsi="PT Astra Serif" w:cs="Times New Roman"/>
          <w:bCs/>
          <w:sz w:val="18"/>
          <w:szCs w:val="18"/>
          <w:u w:val="single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18"/>
          <w:szCs w:val="18"/>
          <w:u w:val="single"/>
          <w:lang w:eastAsia="ru-RU"/>
        </w:rPr>
        <w:t>_____________________________________________________________________________________________________________</w:t>
      </w:r>
    </w:p>
    <w:p w:rsidR="0063397F" w:rsidRPr="0063397F" w:rsidRDefault="0063397F" w:rsidP="0063397F">
      <w:pPr>
        <w:spacing w:after="0"/>
        <w:jc w:val="center"/>
        <w:rPr>
          <w:rFonts w:ascii="PT Astra Serif" w:hAnsi="PT Astra Serif" w:cs="Times New Roman"/>
          <w:b/>
          <w:sz w:val="36"/>
          <w:szCs w:val="24"/>
        </w:rPr>
      </w:pPr>
    </w:p>
    <w:p w:rsidR="0063397F" w:rsidRPr="0063397F" w:rsidRDefault="0063397F" w:rsidP="006339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36"/>
          <w:szCs w:val="40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36"/>
          <w:szCs w:val="40"/>
          <w:lang w:eastAsia="ru-RU"/>
        </w:rPr>
        <w:t>РЕГЛАМЕНТ</w:t>
      </w:r>
    </w:p>
    <w:p w:rsidR="0063397F" w:rsidRPr="0063397F" w:rsidRDefault="0063397F" w:rsidP="006339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2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8"/>
          <w:szCs w:val="32"/>
          <w:lang w:eastAsia="ru-RU"/>
        </w:rPr>
        <w:t xml:space="preserve">осуществления мониторинга </w:t>
      </w:r>
      <w:proofErr w:type="gramStart"/>
      <w:r w:rsidRPr="0063397F">
        <w:rPr>
          <w:rFonts w:ascii="PT Astra Serif" w:eastAsia="Times New Roman" w:hAnsi="PT Astra Serif" w:cs="Times New Roman"/>
          <w:bCs/>
          <w:sz w:val="28"/>
          <w:szCs w:val="32"/>
          <w:lang w:eastAsia="ru-RU"/>
        </w:rPr>
        <w:t>общественно-политических</w:t>
      </w:r>
      <w:proofErr w:type="gramEnd"/>
      <w:r w:rsidRPr="0063397F">
        <w:rPr>
          <w:rFonts w:ascii="PT Astra Serif" w:eastAsia="Times New Roman" w:hAnsi="PT Astra Serif" w:cs="Times New Roman"/>
          <w:bCs/>
          <w:sz w:val="28"/>
          <w:szCs w:val="32"/>
          <w:lang w:eastAsia="ru-RU"/>
        </w:rPr>
        <w:t xml:space="preserve">, </w:t>
      </w:r>
    </w:p>
    <w:p w:rsidR="0063397F" w:rsidRPr="0063397F" w:rsidRDefault="0063397F" w:rsidP="006339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32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8"/>
          <w:szCs w:val="32"/>
          <w:lang w:eastAsia="ru-RU"/>
        </w:rPr>
        <w:t>социально-экономических и иных процессов,</w:t>
      </w:r>
      <w:r w:rsidR="002E5C7F">
        <w:rPr>
          <w:rFonts w:ascii="PT Astra Serif" w:eastAsia="Times New Roman" w:hAnsi="PT Astra Serif" w:cs="Times New Roman"/>
          <w:bCs/>
          <w:sz w:val="28"/>
          <w:szCs w:val="32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bCs/>
          <w:sz w:val="28"/>
          <w:szCs w:val="32"/>
          <w:lang w:eastAsia="ru-RU"/>
        </w:rPr>
        <w:t>оказывающих влияние на ситуацию в сфере противодействия терроризму</w:t>
      </w:r>
      <w:r w:rsidR="002E5C7F">
        <w:rPr>
          <w:rFonts w:ascii="PT Astra Serif" w:eastAsia="Times New Roman" w:hAnsi="PT Astra Serif" w:cs="Times New Roman"/>
          <w:bCs/>
          <w:sz w:val="28"/>
          <w:szCs w:val="32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bCs/>
          <w:sz w:val="28"/>
          <w:szCs w:val="32"/>
          <w:lang w:eastAsia="ru-RU"/>
        </w:rPr>
        <w:t xml:space="preserve">в муниципальном образовании город Югорск Ханты-Мансийского автономного округа – Югры </w:t>
      </w:r>
    </w:p>
    <w:p w:rsidR="000D6AF8" w:rsidRPr="004C438C" w:rsidRDefault="000D6AF8" w:rsidP="000D6AF8">
      <w:pPr>
        <w:pStyle w:val="FR1"/>
        <w:spacing w:line="240" w:lineRule="auto"/>
        <w:ind w:left="0" w:firstLine="0"/>
        <w:jc w:val="center"/>
        <w:rPr>
          <w:rFonts w:ascii="Times New Roman" w:hAnsi="Times New Roman" w:cs="Times New Roman"/>
          <w:i w:val="0"/>
          <w:iCs w:val="0"/>
          <w:sz w:val="24"/>
          <w:szCs w:val="28"/>
          <w:u w:val="single"/>
        </w:rPr>
      </w:pPr>
    </w:p>
    <w:p w:rsidR="000D6AF8" w:rsidRPr="00222872" w:rsidRDefault="000D6AF8" w:rsidP="000D6AF8">
      <w:pPr>
        <w:pStyle w:val="FR1"/>
        <w:spacing w:line="240" w:lineRule="auto"/>
        <w:ind w:left="0" w:firstLine="0"/>
        <w:jc w:val="center"/>
        <w:rPr>
          <w:rFonts w:ascii="Times New Roman" w:hAnsi="Times New Roman" w:cs="Times New Roman"/>
          <w:i w:val="0"/>
          <w:iCs w:val="0"/>
          <w:sz w:val="24"/>
          <w:szCs w:val="28"/>
          <w:u w:val="single"/>
        </w:rPr>
      </w:pPr>
      <w:r w:rsidRPr="00222872">
        <w:rPr>
          <w:rFonts w:ascii="Times New Roman" w:hAnsi="Times New Roman" w:cs="Times New Roman"/>
          <w:i w:val="0"/>
          <w:iCs w:val="0"/>
          <w:sz w:val="24"/>
          <w:szCs w:val="28"/>
          <w:u w:val="single"/>
        </w:rPr>
        <w:t>Актуализирован:</w:t>
      </w:r>
    </w:p>
    <w:p w:rsidR="000D6AF8" w:rsidRPr="00222872" w:rsidRDefault="000D6AF8" w:rsidP="000D6AF8">
      <w:pPr>
        <w:pStyle w:val="FR1"/>
        <w:spacing w:line="240" w:lineRule="auto"/>
        <w:ind w:left="284" w:right="318" w:firstLine="709"/>
        <w:jc w:val="both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00222872">
        <w:rPr>
          <w:rFonts w:ascii="Times New Roman" w:hAnsi="Times New Roman" w:cs="Times New Roman"/>
          <w:i w:val="0"/>
          <w:iCs w:val="0"/>
          <w:sz w:val="20"/>
          <w:szCs w:val="20"/>
        </w:rPr>
        <w:t>В 2021 году</w:t>
      </w:r>
      <w:r w:rsidRPr="00222872">
        <w:rPr>
          <w:sz w:val="20"/>
          <w:szCs w:val="20"/>
        </w:rPr>
        <w:t xml:space="preserve"> </w:t>
      </w:r>
      <w:r w:rsidRPr="00222872">
        <w:rPr>
          <w:rFonts w:ascii="Times New Roman" w:hAnsi="Times New Roman" w:cs="Times New Roman"/>
          <w:i w:val="0"/>
          <w:iCs w:val="0"/>
          <w:sz w:val="20"/>
          <w:szCs w:val="20"/>
        </w:rPr>
        <w:t>во исполнение:</w:t>
      </w:r>
    </w:p>
    <w:p w:rsidR="000D6AF8" w:rsidRPr="00222872" w:rsidRDefault="000D6AF8" w:rsidP="000D6AF8">
      <w:pPr>
        <w:pStyle w:val="FR1"/>
        <w:spacing w:line="240" w:lineRule="auto"/>
        <w:ind w:left="284" w:right="318" w:firstLine="709"/>
        <w:jc w:val="both"/>
        <w:rPr>
          <w:rFonts w:ascii="Times New Roman" w:hAnsi="Times New Roman" w:cs="Times New Roman"/>
          <w:b w:val="0"/>
          <w:iCs w:val="0"/>
          <w:sz w:val="20"/>
          <w:szCs w:val="20"/>
        </w:rPr>
      </w:pPr>
      <w:r w:rsidRPr="000D6AF8">
        <w:rPr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>-</w:t>
      </w:r>
      <w:r>
        <w:rPr>
          <w:rFonts w:ascii="Times New Roman" w:hAnsi="Times New Roman" w:cs="Times New Roman"/>
          <w:b w:val="0"/>
          <w:iCs w:val="0"/>
          <w:sz w:val="20"/>
          <w:szCs w:val="20"/>
        </w:rPr>
        <w:t xml:space="preserve"> решени</w:t>
      </w:r>
      <w:r w:rsidR="000B4D88">
        <w:rPr>
          <w:rFonts w:ascii="Times New Roman" w:hAnsi="Times New Roman" w:cs="Times New Roman"/>
          <w:b w:val="0"/>
          <w:iCs w:val="0"/>
          <w:sz w:val="20"/>
          <w:szCs w:val="20"/>
        </w:rPr>
        <w:t>я</w:t>
      </w:r>
      <w:r w:rsidRPr="000D6AF8">
        <w:rPr>
          <w:rFonts w:ascii="Times New Roman" w:hAnsi="Times New Roman" w:cs="Times New Roman"/>
          <w:b w:val="0"/>
          <w:iCs w:val="0"/>
          <w:sz w:val="20"/>
          <w:szCs w:val="20"/>
        </w:rPr>
        <w:t xml:space="preserve"> совместного заседания Антитеррористической комиссии города Югорска и Оперативной группы в городе </w:t>
      </w:r>
      <w:proofErr w:type="spellStart"/>
      <w:r w:rsidRPr="000D6AF8">
        <w:rPr>
          <w:rFonts w:ascii="Times New Roman" w:hAnsi="Times New Roman" w:cs="Times New Roman"/>
          <w:b w:val="0"/>
          <w:iCs w:val="0"/>
          <w:sz w:val="20"/>
          <w:szCs w:val="20"/>
        </w:rPr>
        <w:t>Югорске</w:t>
      </w:r>
      <w:proofErr w:type="spellEnd"/>
      <w:r w:rsidRPr="000D6AF8">
        <w:rPr>
          <w:rFonts w:ascii="Times New Roman" w:hAnsi="Times New Roman" w:cs="Times New Roman"/>
          <w:b w:val="0"/>
          <w:iCs w:val="0"/>
          <w:sz w:val="20"/>
          <w:szCs w:val="20"/>
        </w:rPr>
        <w:t xml:space="preserve">  от 22.03.2021 (протокол № 74/46</w:t>
      </w:r>
      <w:r w:rsidRPr="00222872">
        <w:rPr>
          <w:rFonts w:ascii="Times New Roman" w:hAnsi="Times New Roman" w:cs="Times New Roman"/>
          <w:b w:val="0"/>
          <w:iCs w:val="0"/>
          <w:sz w:val="20"/>
          <w:szCs w:val="20"/>
        </w:rPr>
        <w:t xml:space="preserve">- решения АТК ХМАО – Югры (протокол от 09.02.2021 № 103/89 </w:t>
      </w:r>
      <w:proofErr w:type="spellStart"/>
      <w:r w:rsidRPr="00222872">
        <w:rPr>
          <w:rFonts w:ascii="Times New Roman" w:hAnsi="Times New Roman" w:cs="Times New Roman"/>
          <w:b w:val="0"/>
          <w:iCs w:val="0"/>
          <w:sz w:val="20"/>
          <w:szCs w:val="20"/>
        </w:rPr>
        <w:t>дсп</w:t>
      </w:r>
      <w:proofErr w:type="spellEnd"/>
      <w:r w:rsidRPr="00222872">
        <w:rPr>
          <w:rFonts w:ascii="Times New Roman" w:hAnsi="Times New Roman" w:cs="Times New Roman"/>
          <w:b w:val="0"/>
          <w:iCs w:val="0"/>
          <w:sz w:val="20"/>
          <w:szCs w:val="20"/>
        </w:rPr>
        <w:t>);</w:t>
      </w:r>
    </w:p>
    <w:p w:rsidR="000D6AF8" w:rsidRDefault="000D6AF8" w:rsidP="000D6AF8">
      <w:pPr>
        <w:pStyle w:val="FR1"/>
        <w:spacing w:line="240" w:lineRule="auto"/>
        <w:ind w:left="284" w:right="318" w:firstLine="709"/>
        <w:jc w:val="both"/>
        <w:rPr>
          <w:rFonts w:ascii="Times New Roman" w:hAnsi="Times New Roman" w:cs="Times New Roman"/>
          <w:b w:val="0"/>
          <w:iCs w:val="0"/>
          <w:sz w:val="20"/>
          <w:szCs w:val="20"/>
        </w:rPr>
      </w:pPr>
      <w:r w:rsidRPr="00222872">
        <w:rPr>
          <w:rFonts w:ascii="Times New Roman" w:hAnsi="Times New Roman" w:cs="Times New Roman"/>
          <w:i w:val="0"/>
          <w:iCs w:val="0"/>
          <w:sz w:val="20"/>
          <w:szCs w:val="20"/>
        </w:rPr>
        <w:t>В 202</w:t>
      </w:r>
      <w:r w:rsidR="00CB748D">
        <w:rPr>
          <w:rFonts w:ascii="Times New Roman" w:hAnsi="Times New Roman" w:cs="Times New Roman"/>
          <w:i w:val="0"/>
          <w:iCs w:val="0"/>
          <w:sz w:val="20"/>
          <w:szCs w:val="20"/>
        </w:rPr>
        <w:t>3</w:t>
      </w:r>
      <w:r w:rsidRPr="00222872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 году:</w:t>
      </w:r>
      <w:r w:rsidRPr="000D6AF8">
        <w:rPr>
          <w:rFonts w:ascii="Times New Roman" w:hAnsi="Times New Roman" w:cs="Times New Roman"/>
          <w:b w:val="0"/>
          <w:iCs w:val="0"/>
          <w:sz w:val="20"/>
          <w:szCs w:val="20"/>
        </w:rPr>
        <w:t xml:space="preserve"> </w:t>
      </w:r>
    </w:p>
    <w:p w:rsidR="005127C1" w:rsidRPr="00222872" w:rsidRDefault="005127C1" w:rsidP="005127C1">
      <w:pPr>
        <w:pStyle w:val="FR1"/>
        <w:spacing w:line="240" w:lineRule="auto"/>
        <w:ind w:left="284" w:right="318" w:firstLine="709"/>
        <w:jc w:val="both"/>
        <w:rPr>
          <w:rFonts w:ascii="Times New Roman" w:hAnsi="Times New Roman" w:cs="Times New Roman"/>
          <w:b w:val="0"/>
          <w:iCs w:val="0"/>
          <w:sz w:val="20"/>
          <w:szCs w:val="20"/>
        </w:rPr>
      </w:pPr>
      <w:r w:rsidRPr="00222872">
        <w:rPr>
          <w:rFonts w:ascii="Times New Roman" w:hAnsi="Times New Roman" w:cs="Times New Roman"/>
          <w:b w:val="0"/>
          <w:iCs w:val="0"/>
          <w:sz w:val="20"/>
          <w:szCs w:val="20"/>
        </w:rPr>
        <w:t>- в связи с орга</w:t>
      </w:r>
      <w:r>
        <w:rPr>
          <w:rFonts w:ascii="Times New Roman" w:hAnsi="Times New Roman" w:cs="Times New Roman"/>
          <w:b w:val="0"/>
          <w:iCs w:val="0"/>
          <w:sz w:val="20"/>
          <w:szCs w:val="20"/>
        </w:rPr>
        <w:t>низационно-штатными изменениями;</w:t>
      </w:r>
    </w:p>
    <w:p w:rsidR="000D6AF8" w:rsidRPr="00222872" w:rsidRDefault="000D6AF8" w:rsidP="000D6AF8">
      <w:pPr>
        <w:pStyle w:val="FR1"/>
        <w:spacing w:line="240" w:lineRule="auto"/>
        <w:ind w:left="284" w:right="318" w:firstLine="709"/>
        <w:jc w:val="both"/>
        <w:rPr>
          <w:rFonts w:ascii="Times New Roman" w:hAnsi="Times New Roman" w:cs="Times New Roman"/>
          <w:b w:val="0"/>
          <w:iCs w:val="0"/>
          <w:sz w:val="20"/>
          <w:szCs w:val="20"/>
        </w:rPr>
      </w:pPr>
      <w:r w:rsidRPr="00222872">
        <w:rPr>
          <w:rFonts w:ascii="Times New Roman" w:hAnsi="Times New Roman" w:cs="Times New Roman"/>
          <w:b w:val="0"/>
          <w:iCs w:val="0"/>
          <w:sz w:val="20"/>
          <w:szCs w:val="20"/>
        </w:rPr>
        <w:t xml:space="preserve">- решения АТК ХМАО – Югры (протокол от </w:t>
      </w:r>
      <w:r w:rsidRPr="000D6AF8">
        <w:rPr>
          <w:rFonts w:ascii="Times New Roman" w:hAnsi="Times New Roman" w:cs="Times New Roman"/>
          <w:b w:val="0"/>
          <w:iCs w:val="0"/>
          <w:sz w:val="20"/>
          <w:szCs w:val="20"/>
        </w:rPr>
        <w:t>06</w:t>
      </w:r>
      <w:r>
        <w:rPr>
          <w:rFonts w:ascii="Times New Roman" w:hAnsi="Times New Roman" w:cs="Times New Roman"/>
          <w:b w:val="0"/>
          <w:iCs w:val="0"/>
          <w:sz w:val="20"/>
          <w:szCs w:val="20"/>
        </w:rPr>
        <w:t>.02.</w:t>
      </w:r>
      <w:r w:rsidRPr="00222872">
        <w:rPr>
          <w:rFonts w:ascii="Times New Roman" w:hAnsi="Times New Roman" w:cs="Times New Roman"/>
          <w:b w:val="0"/>
          <w:iCs w:val="0"/>
          <w:sz w:val="20"/>
          <w:szCs w:val="20"/>
        </w:rPr>
        <w:t>202</w:t>
      </w:r>
      <w:r>
        <w:rPr>
          <w:rFonts w:ascii="Times New Roman" w:hAnsi="Times New Roman" w:cs="Times New Roman"/>
          <w:b w:val="0"/>
          <w:iCs w:val="0"/>
          <w:sz w:val="20"/>
          <w:szCs w:val="20"/>
        </w:rPr>
        <w:t>3</w:t>
      </w:r>
      <w:r w:rsidRPr="00222872">
        <w:rPr>
          <w:rFonts w:ascii="Times New Roman" w:hAnsi="Times New Roman" w:cs="Times New Roman"/>
          <w:b w:val="0"/>
          <w:iCs w:val="0"/>
          <w:sz w:val="20"/>
          <w:szCs w:val="20"/>
        </w:rPr>
        <w:t xml:space="preserve"> № 11</w:t>
      </w:r>
      <w:r>
        <w:rPr>
          <w:rFonts w:ascii="Times New Roman" w:hAnsi="Times New Roman" w:cs="Times New Roman"/>
          <w:b w:val="0"/>
          <w:iCs w:val="0"/>
          <w:sz w:val="20"/>
          <w:szCs w:val="20"/>
        </w:rPr>
        <w:t>5</w:t>
      </w:r>
      <w:r w:rsidRPr="00222872">
        <w:rPr>
          <w:rFonts w:ascii="Times New Roman" w:hAnsi="Times New Roman" w:cs="Times New Roman"/>
          <w:b w:val="0"/>
          <w:iCs w:val="0"/>
          <w:sz w:val="20"/>
          <w:szCs w:val="20"/>
        </w:rPr>
        <w:t>).</w:t>
      </w:r>
    </w:p>
    <w:p w:rsidR="00CB748D" w:rsidRPr="00983114" w:rsidRDefault="00CB748D" w:rsidP="00CB748D">
      <w:pPr>
        <w:pStyle w:val="FR1"/>
        <w:spacing w:line="240" w:lineRule="auto"/>
        <w:ind w:left="284" w:right="318" w:firstLine="709"/>
        <w:jc w:val="both"/>
        <w:rPr>
          <w:rFonts w:ascii="Times New Roman" w:hAnsi="Times New Roman" w:cs="Times New Roman"/>
          <w:b w:val="0"/>
          <w:iCs w:val="0"/>
          <w:sz w:val="20"/>
          <w:szCs w:val="20"/>
        </w:rPr>
      </w:pPr>
      <w:r w:rsidRPr="00983114">
        <w:rPr>
          <w:rFonts w:ascii="Times New Roman" w:hAnsi="Times New Roman" w:cs="Times New Roman"/>
          <w:i w:val="0"/>
          <w:iCs w:val="0"/>
          <w:sz w:val="20"/>
          <w:szCs w:val="20"/>
        </w:rPr>
        <w:t>В 2025 году:</w:t>
      </w:r>
      <w:r w:rsidRPr="00983114">
        <w:rPr>
          <w:rFonts w:ascii="Times New Roman" w:hAnsi="Times New Roman" w:cs="Times New Roman"/>
          <w:b w:val="0"/>
          <w:iCs w:val="0"/>
          <w:sz w:val="20"/>
          <w:szCs w:val="20"/>
        </w:rPr>
        <w:t xml:space="preserve"> </w:t>
      </w:r>
    </w:p>
    <w:p w:rsidR="005127C1" w:rsidRPr="00983114" w:rsidRDefault="005127C1" w:rsidP="00983114">
      <w:pPr>
        <w:pStyle w:val="FR1"/>
        <w:spacing w:line="240" w:lineRule="auto"/>
        <w:ind w:left="284" w:right="318" w:firstLine="709"/>
        <w:jc w:val="both"/>
        <w:rPr>
          <w:rFonts w:ascii="Times New Roman" w:hAnsi="Times New Roman" w:cs="Times New Roman"/>
          <w:b w:val="0"/>
          <w:iCs w:val="0"/>
          <w:sz w:val="20"/>
          <w:szCs w:val="20"/>
        </w:rPr>
      </w:pPr>
      <w:r w:rsidRPr="00983114">
        <w:rPr>
          <w:rFonts w:ascii="Times New Roman" w:hAnsi="Times New Roman" w:cs="Times New Roman"/>
          <w:b w:val="0"/>
          <w:iCs w:val="0"/>
          <w:sz w:val="20"/>
          <w:szCs w:val="20"/>
        </w:rPr>
        <w:t>- в связи с организационно-штатными изменениями;</w:t>
      </w:r>
    </w:p>
    <w:p w:rsidR="00CB748D" w:rsidRPr="00983114" w:rsidRDefault="00CB748D" w:rsidP="00983114">
      <w:pPr>
        <w:pStyle w:val="FR1"/>
        <w:spacing w:line="240" w:lineRule="auto"/>
        <w:ind w:left="284" w:right="318" w:firstLine="709"/>
        <w:jc w:val="both"/>
        <w:rPr>
          <w:rFonts w:ascii="Times New Roman" w:hAnsi="Times New Roman" w:cs="Times New Roman"/>
          <w:b w:val="0"/>
          <w:iCs w:val="0"/>
          <w:sz w:val="20"/>
          <w:szCs w:val="20"/>
        </w:rPr>
      </w:pPr>
      <w:r w:rsidRPr="00983114">
        <w:rPr>
          <w:rFonts w:ascii="Times New Roman" w:hAnsi="Times New Roman" w:cs="Times New Roman"/>
          <w:b w:val="0"/>
          <w:iCs w:val="0"/>
          <w:sz w:val="20"/>
          <w:szCs w:val="20"/>
        </w:rPr>
        <w:t xml:space="preserve">- решения АТК ХМАО – Югры (протокол от </w:t>
      </w:r>
      <w:r w:rsidR="005127C1" w:rsidRPr="00983114">
        <w:rPr>
          <w:rFonts w:ascii="Times New Roman" w:hAnsi="Times New Roman" w:cs="Times New Roman"/>
          <w:b w:val="0"/>
          <w:iCs w:val="0"/>
          <w:sz w:val="20"/>
          <w:szCs w:val="20"/>
        </w:rPr>
        <w:t>28</w:t>
      </w:r>
      <w:r w:rsidRPr="00983114">
        <w:rPr>
          <w:rFonts w:ascii="Times New Roman" w:hAnsi="Times New Roman" w:cs="Times New Roman"/>
          <w:b w:val="0"/>
          <w:iCs w:val="0"/>
          <w:sz w:val="20"/>
          <w:szCs w:val="20"/>
        </w:rPr>
        <w:t>.</w:t>
      </w:r>
      <w:r w:rsidR="005127C1" w:rsidRPr="00983114">
        <w:rPr>
          <w:rFonts w:ascii="Times New Roman" w:hAnsi="Times New Roman" w:cs="Times New Roman"/>
          <w:b w:val="0"/>
          <w:iCs w:val="0"/>
          <w:sz w:val="20"/>
          <w:szCs w:val="20"/>
        </w:rPr>
        <w:t>10</w:t>
      </w:r>
      <w:r w:rsidRPr="00983114">
        <w:rPr>
          <w:rFonts w:ascii="Times New Roman" w:hAnsi="Times New Roman" w:cs="Times New Roman"/>
          <w:b w:val="0"/>
          <w:iCs w:val="0"/>
          <w:sz w:val="20"/>
          <w:szCs w:val="20"/>
        </w:rPr>
        <w:t>.202</w:t>
      </w:r>
      <w:r w:rsidR="005127C1" w:rsidRPr="00983114">
        <w:rPr>
          <w:rFonts w:ascii="Times New Roman" w:hAnsi="Times New Roman" w:cs="Times New Roman"/>
          <w:b w:val="0"/>
          <w:iCs w:val="0"/>
          <w:sz w:val="20"/>
          <w:szCs w:val="20"/>
        </w:rPr>
        <w:t>4</w:t>
      </w:r>
      <w:r w:rsidRPr="00983114">
        <w:rPr>
          <w:rFonts w:ascii="Times New Roman" w:hAnsi="Times New Roman" w:cs="Times New Roman"/>
          <w:b w:val="0"/>
          <w:iCs w:val="0"/>
          <w:sz w:val="20"/>
          <w:szCs w:val="20"/>
        </w:rPr>
        <w:t xml:space="preserve"> № 1</w:t>
      </w:r>
      <w:r w:rsidR="005127C1" w:rsidRPr="00983114">
        <w:rPr>
          <w:rFonts w:ascii="Times New Roman" w:hAnsi="Times New Roman" w:cs="Times New Roman"/>
          <w:b w:val="0"/>
          <w:iCs w:val="0"/>
          <w:sz w:val="20"/>
          <w:szCs w:val="20"/>
        </w:rPr>
        <w:t>28</w:t>
      </w:r>
      <w:r w:rsidRPr="00983114">
        <w:rPr>
          <w:rFonts w:ascii="Times New Roman" w:hAnsi="Times New Roman" w:cs="Times New Roman"/>
          <w:b w:val="0"/>
          <w:iCs w:val="0"/>
          <w:sz w:val="20"/>
          <w:szCs w:val="20"/>
        </w:rPr>
        <w:t>).</w:t>
      </w:r>
    </w:p>
    <w:p w:rsidR="00983114" w:rsidRDefault="00983114" w:rsidP="00983114">
      <w:pPr>
        <w:spacing w:after="0" w:line="240" w:lineRule="auto"/>
        <w:ind w:left="284" w:firstLine="709"/>
        <w:jc w:val="both"/>
        <w:rPr>
          <w:rFonts w:ascii="Times New Roman" w:eastAsia="Lucida Sans Unicode" w:hAnsi="Times New Roman" w:cs="Times New Roman"/>
          <w:i/>
          <w:color w:val="000000"/>
          <w:kern w:val="3"/>
          <w:sz w:val="20"/>
          <w:szCs w:val="20"/>
          <w:lang w:bidi="en-US"/>
        </w:rPr>
      </w:pPr>
      <w:r w:rsidRPr="00983114">
        <w:rPr>
          <w:rFonts w:ascii="Times New Roman" w:hAnsi="Times New Roman" w:cs="Times New Roman"/>
          <w:i/>
          <w:iCs/>
          <w:sz w:val="20"/>
          <w:szCs w:val="20"/>
        </w:rPr>
        <w:t xml:space="preserve">- решения АТК города Югорска от </w:t>
      </w:r>
      <w:r w:rsidRPr="00983114">
        <w:rPr>
          <w:rFonts w:ascii="Times New Roman" w:eastAsia="Lucida Sans Unicode" w:hAnsi="Times New Roman" w:cs="Times New Roman"/>
          <w:i/>
          <w:color w:val="000000"/>
          <w:kern w:val="3"/>
          <w:sz w:val="20"/>
          <w:szCs w:val="20"/>
          <w:lang w:bidi="en-US"/>
        </w:rPr>
        <w:t>13.02.2025 (протокол № 92/70)</w:t>
      </w:r>
      <w:r>
        <w:rPr>
          <w:rFonts w:ascii="Times New Roman" w:eastAsia="Lucida Sans Unicode" w:hAnsi="Times New Roman" w:cs="Times New Roman"/>
          <w:i/>
          <w:color w:val="000000"/>
          <w:kern w:val="3"/>
          <w:sz w:val="20"/>
          <w:szCs w:val="20"/>
          <w:lang w:bidi="en-US"/>
        </w:rPr>
        <w:t>.</w:t>
      </w:r>
    </w:p>
    <w:p w:rsidR="002E5C7F" w:rsidRDefault="002E5C7F" w:rsidP="00983114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i/>
          <w:noProof/>
          <w:sz w:val="20"/>
          <w:szCs w:val="20"/>
        </w:rPr>
      </w:pPr>
    </w:p>
    <w:p w:rsidR="002E5C7F" w:rsidRDefault="002E5C7F" w:rsidP="00983114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noProof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t>В 2026 году:</w:t>
      </w:r>
    </w:p>
    <w:p w:rsidR="002E5C7F" w:rsidRPr="002E5C7F" w:rsidRDefault="002E5C7F" w:rsidP="00983114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zh-CN"/>
        </w:rPr>
        <w:t xml:space="preserve">- решение АТК города Югорска от 10.02.2026 (протокол № 98/76). </w:t>
      </w:r>
    </w:p>
    <w:p w:rsidR="00983114" w:rsidRPr="00222872" w:rsidRDefault="00983114" w:rsidP="00CB748D">
      <w:pPr>
        <w:pStyle w:val="FR1"/>
        <w:spacing w:line="240" w:lineRule="auto"/>
        <w:ind w:left="284" w:right="318" w:firstLine="709"/>
        <w:jc w:val="both"/>
        <w:rPr>
          <w:rFonts w:ascii="Times New Roman" w:hAnsi="Times New Roman" w:cs="Times New Roman"/>
          <w:b w:val="0"/>
          <w:iCs w:val="0"/>
          <w:sz w:val="20"/>
          <w:szCs w:val="20"/>
        </w:rPr>
      </w:pPr>
    </w:p>
    <w:p w:rsidR="0063397F" w:rsidRDefault="0063397F" w:rsidP="00CB748D">
      <w:pPr>
        <w:spacing w:after="0"/>
        <w:rPr>
          <w:rFonts w:ascii="PT Astra Serif" w:hAnsi="PT Astra Serif" w:cs="Times New Roman"/>
          <w:b/>
          <w:sz w:val="40"/>
          <w:szCs w:val="28"/>
        </w:rPr>
      </w:pPr>
    </w:p>
    <w:p w:rsidR="0063397F" w:rsidRPr="0063397F" w:rsidRDefault="0063397F" w:rsidP="0063397F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3397F">
        <w:rPr>
          <w:rFonts w:ascii="PT Astra Serif" w:hAnsi="PT Astra Serif" w:cs="Times New Roman"/>
          <w:b/>
          <w:sz w:val="24"/>
          <w:szCs w:val="24"/>
        </w:rPr>
        <w:t>г.</w:t>
      </w:r>
      <w:r w:rsidR="000D6AF8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63397F">
        <w:rPr>
          <w:rFonts w:ascii="PT Astra Serif" w:hAnsi="PT Astra Serif" w:cs="Times New Roman"/>
          <w:b/>
          <w:sz w:val="24"/>
          <w:szCs w:val="24"/>
        </w:rPr>
        <w:t>Югорск</w:t>
      </w:r>
    </w:p>
    <w:p w:rsidR="0063397F" w:rsidRPr="0063397F" w:rsidRDefault="0063397F" w:rsidP="0063397F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63397F">
        <w:rPr>
          <w:rFonts w:ascii="PT Astra Serif" w:hAnsi="PT Astra Serif" w:cs="Times New Roman"/>
          <w:b/>
          <w:sz w:val="24"/>
          <w:szCs w:val="24"/>
        </w:rPr>
        <w:t>202</w:t>
      </w:r>
      <w:r w:rsidR="002E5C7F">
        <w:rPr>
          <w:rFonts w:ascii="PT Astra Serif" w:hAnsi="PT Astra Serif" w:cs="Times New Roman"/>
          <w:b/>
          <w:sz w:val="24"/>
          <w:szCs w:val="24"/>
        </w:rPr>
        <w:t>6</w:t>
      </w:r>
      <w:r w:rsidRPr="0063397F">
        <w:rPr>
          <w:rFonts w:ascii="PT Astra Serif" w:hAnsi="PT Astra Serif" w:cs="Times New Roman"/>
          <w:b/>
          <w:sz w:val="24"/>
          <w:szCs w:val="24"/>
        </w:rPr>
        <w:t xml:space="preserve"> год</w:t>
      </w:r>
    </w:p>
    <w:p w:rsidR="0063397F" w:rsidRPr="0063397F" w:rsidRDefault="0063397F" w:rsidP="0063397F">
      <w:pPr>
        <w:spacing w:after="0"/>
        <w:rPr>
          <w:rFonts w:ascii="PT Astra Serif" w:eastAsia="Lucida Sans Unicode" w:hAnsi="PT Astra Serif" w:cs="Times New Roman"/>
          <w:b/>
          <w:kern w:val="1"/>
          <w:sz w:val="28"/>
          <w:szCs w:val="28"/>
        </w:rPr>
      </w:pPr>
    </w:p>
    <w:p w:rsidR="00571E66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2A3E" w:rsidRDefault="00012A3E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2A3E" w:rsidRDefault="00012A3E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2A3E" w:rsidRDefault="00012A3E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lastRenderedPageBreak/>
        <w:t>РЕГЛАМЕНТ</w:t>
      </w:r>
    </w:p>
    <w:p w:rsidR="00012A3E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осуществления мониторинга </w:t>
      </w:r>
      <w:proofErr w:type="gramStart"/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общественно-политических</w:t>
      </w:r>
      <w:proofErr w:type="gramEnd"/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, социально-экономических </w:t>
      </w:r>
    </w:p>
    <w:p w:rsidR="00012A3E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и иных процессов,</w:t>
      </w:r>
      <w:r w:rsidR="00012A3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оказывающих влияние на ситуацию в сфере 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противодействия терроризму</w:t>
      </w:r>
      <w:r w:rsidR="00012A3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в муниципальном образовании город </w:t>
      </w:r>
      <w:proofErr w:type="spellStart"/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Югорск</w:t>
      </w:r>
      <w:proofErr w:type="spellEnd"/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571E66" w:rsidRDefault="00571E66" w:rsidP="00B800EC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Общие положения</w:t>
      </w:r>
    </w:p>
    <w:p w:rsidR="000926B1" w:rsidRPr="0063397F" w:rsidRDefault="000926B1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04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571E66" w:rsidRPr="0063397F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proofErr w:type="gramStart"/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Регламент осуществления мониторинга общественно-политических, социально-экономических и иных процессов, оказывающих влияние на ситуацию в сфере противодействия терроризму в городе Югорске Ханты-Мансийского автономного округа – Югры (далее – Регламент) разработан в целях реализации решения совместного заседания национального антитеррористического комитета и Федерального оперативного штаба </w:t>
      </w:r>
      <w:r w:rsidRPr="0063397F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>(пункт 9.3. протокола от 13.12.2016)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, совместного решения Антитеррористической комиссии Ханты-Мансийского автономного округа – Югры и Оперативного штаба в Ханты-Мансийском автономном округе – Югре</w:t>
      </w:r>
      <w:proofErr w:type="gramEnd"/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– Югре </w:t>
      </w:r>
      <w:r w:rsidRPr="0063397F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>(пункт 5.6. протокола № 93/73 от 04.12.2018)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, с учетом Методических рекомендаций аппарата Национального антитеррористического комитета (далее – НАК) по организации и проведению мониторинга общественно-политических, социально-экономических и иных процессов, оказывающих влияние на ситуацию в сфере противодействия терроризму на территории субъекта Российской Федерации </w:t>
      </w:r>
      <w:r w:rsidRPr="0063397F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>(указания НАК № 990 от 31.07.2019)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.</w:t>
      </w:r>
    </w:p>
    <w:p w:rsidR="00571E66" w:rsidRPr="0063397F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Настоящий Регламент устанавливает цели, задачи и порядок проведения мониторинга ситуации в сфере противодействия терроризму в городе Югорске формирования информационной базы данных мониторинга.</w:t>
      </w:r>
    </w:p>
    <w:p w:rsidR="00571E66" w:rsidRPr="0063397F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63397F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t xml:space="preserve">Мониторинг представляет собой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систему мероприятий по сбору, обобщению, анализу 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и</w:t>
      </w: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оценке информации о политических, социально-экономических и иных процессах, оказывающих влияние на ситуацию в области противодействия терроризму, для получения обоснованных представлений о тенденциях их развития, выявления причин и условий, способствующих проявлениям терроризма на территории субъекта Российской Федерации, а также выработки соответствующих предложений (мер) по их устранению.</w:t>
      </w:r>
      <w:proofErr w:type="gramEnd"/>
    </w:p>
    <w:p w:rsidR="00571E66" w:rsidRPr="0063397F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63397F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t xml:space="preserve">Правовой основой мониторинга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являются Федеральный закон от </w:t>
      </w:r>
      <w:r w:rsidR="00F71648">
        <w:rPr>
          <w:rFonts w:ascii="PT Astra Serif" w:eastAsia="Times New Roman" w:hAnsi="PT Astra Serif" w:cs="Times New Roman"/>
          <w:sz w:val="24"/>
          <w:szCs w:val="24"/>
          <w:lang w:eastAsia="ru-RU"/>
        </w:rPr>
        <w:t>0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6</w:t>
      </w:r>
      <w:r w:rsidR="00F71648">
        <w:rPr>
          <w:rFonts w:ascii="PT Astra Serif" w:eastAsia="Times New Roman" w:hAnsi="PT Astra Serif" w:cs="Times New Roman"/>
          <w:sz w:val="24"/>
          <w:szCs w:val="24"/>
          <w:lang w:eastAsia="ru-RU"/>
        </w:rPr>
        <w:t>.03.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2006 № 35-ФЗ «О противодействии терроризму», указы Президента Российской Федерации от 15</w:t>
      </w:r>
      <w:r w:rsidR="00F71648">
        <w:rPr>
          <w:rFonts w:ascii="PT Astra Serif" w:eastAsia="Times New Roman" w:hAnsi="PT Astra Serif" w:cs="Times New Roman"/>
          <w:sz w:val="24"/>
          <w:szCs w:val="24"/>
          <w:lang w:eastAsia="ru-RU"/>
        </w:rPr>
        <w:t>.02.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2006 № 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116</w:t>
      </w: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«О мерах по противодействию терроризму» и от 26</w:t>
      </w:r>
      <w:r w:rsidR="00F71648">
        <w:rPr>
          <w:rFonts w:ascii="PT Astra Serif" w:eastAsia="Times New Roman" w:hAnsi="PT Astra Serif" w:cs="Times New Roman"/>
          <w:sz w:val="24"/>
          <w:szCs w:val="24"/>
          <w:lang w:eastAsia="ru-RU"/>
        </w:rPr>
        <w:t>.12.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2015 № 664 «О мерах по совершенствованию государственного управления в области противодействия терроризму», 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Положение</w:t>
      </w: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об антитеррористической комиссии в субъекте Российской Федерации, утвержденное председателем Национального антитеррористического комитета 1</w:t>
      </w:r>
      <w:r w:rsidR="00F71648">
        <w:rPr>
          <w:rFonts w:ascii="PT Astra Serif" w:eastAsia="Times New Roman" w:hAnsi="PT Astra Serif" w:cs="Times New Roman"/>
          <w:sz w:val="24"/>
          <w:szCs w:val="24"/>
          <w:lang w:eastAsia="ru-RU"/>
        </w:rPr>
        <w:t>7.06.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2016 № 6, Типовое положение об аппарате антитеррористической комиссии в</w:t>
      </w:r>
      <w:proofErr w:type="gramEnd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proofErr w:type="gramStart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субъекте Российской Федерации, утвержденное председателем Национального антитеррористического комитета 16</w:t>
      </w:r>
      <w:r w:rsidR="00C17B0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.10.2017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№ 3, </w:t>
      </w:r>
      <w:r w:rsidR="00C17B05">
        <w:rPr>
          <w:rFonts w:ascii="PT Astra Serif" w:eastAsia="Times New Roman" w:hAnsi="PT Astra Serif" w:cs="Times New Roman"/>
          <w:sz w:val="24"/>
          <w:szCs w:val="24"/>
          <w:lang w:eastAsia="ru-RU"/>
        </w:rPr>
        <w:t>постановление Губернатора автономного округа от 17.11.2010 № 217 «Об Антитеррористической комиссии Ханты-Мансийского автономного округа – Югры», постановления администрации города Югорска от 13.04.2023 № 490-п «Об обеспечении деятельности Антитеррористической комиссии города Югорска».</w:t>
      </w:r>
      <w:proofErr w:type="gramEnd"/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</w:pPr>
    </w:p>
    <w:p w:rsidR="00571E66" w:rsidRDefault="00571E66" w:rsidP="00B800EC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Цель и задачи мониторинга</w:t>
      </w:r>
    </w:p>
    <w:p w:rsidR="000926B1" w:rsidRPr="0063397F" w:rsidRDefault="000926B1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04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i/>
          <w:sz w:val="24"/>
          <w:szCs w:val="24"/>
          <w:lang w:eastAsia="ru-RU"/>
        </w:rPr>
        <w:t>Основной</w:t>
      </w:r>
      <w:r w:rsidRPr="0063397F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t xml:space="preserve"> целью мониторинга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является своевременное выявление причин и условий, способствующих проявлениям терроризма на территории города Югорска. Результаты мониторинга используются для выработки предложений по устранению этих причин и условий в рамках планирования антитеррористической деятельности, вынесения актуальных вопросов на заседания АТК города Югорска, а также корректировки проводимой органами местного самоуправления города Югорска  деятельности в области профилактики терроризма.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В ходе мониторинга решаются следующие задачи: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1. Сбор, анализ и оценка объективной информации о:</w:t>
      </w:r>
    </w:p>
    <w:p w:rsidR="00571E66" w:rsidRPr="0063397F" w:rsidRDefault="00571E66" w:rsidP="00C55F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политических, социально-экономических и иных процессах, оказывающих дестабилизирующее влияние на обстановку в городе Югорске, и способствующих 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lastRenderedPageBreak/>
        <w:t>проявлениям терроризма, а также фактическом состоянии антитеррористической защищенности потенциальных объектов террористических посягательств и мест массового пребывания людей;</w:t>
      </w:r>
    </w:p>
    <w:p w:rsidR="00571E66" w:rsidRDefault="00571E66" w:rsidP="00C55F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террористических </w:t>
      </w:r>
      <w:proofErr w:type="gramStart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угрозах</w:t>
      </w:r>
      <w:proofErr w:type="gramEnd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 террористической активно</w:t>
      </w:r>
      <w:r w:rsidR="004C438C">
        <w:rPr>
          <w:rFonts w:ascii="PT Astra Serif" w:eastAsia="Times New Roman" w:hAnsi="PT Astra Serif" w:cs="Times New Roman"/>
          <w:sz w:val="24"/>
          <w:szCs w:val="24"/>
          <w:lang w:eastAsia="ru-RU"/>
        </w:rPr>
        <w:t>сти в муниципальном образовании</w:t>
      </w:r>
      <w:r w:rsidR="00012A3E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2. Анализ причин и условий возникновения и распространения террористической деятельности на территории муниципального образования, выявление и анализ проблемных вопросов в области противодействия терроризму.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3. Выработка субъектами мониторинга предложений и рекомендаций по планированию и реализации неотложных и долгосрочных мероприятий по устранению причин и условий, способствующих проявлениям терроризма.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4. Организация информационного взаимодействия субъектов мониторинга, в том числе обеспечение председателя и членов Антитеррористической комиссии города Югорска достоверной систематизированной информацией о процессах, оказывающих влияние на ситуацию в области противодействия терроризму на территории </w:t>
      </w:r>
      <w:r w:rsidR="000B4D88">
        <w:rPr>
          <w:rFonts w:ascii="PT Astra Serif" w:eastAsia="Times New Roman" w:hAnsi="PT Astra Serif" w:cs="Times New Roman"/>
          <w:sz w:val="24"/>
          <w:szCs w:val="24"/>
          <w:lang w:eastAsia="ru-RU"/>
        </w:rPr>
        <w:t>муниципального образования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571E66" w:rsidRDefault="00571E66" w:rsidP="00C55F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5. Анализ эффективности принимаемых мер по устранению причин и условий, способствующих проявлениям терроризма.</w:t>
      </w:r>
    </w:p>
    <w:p w:rsidR="0063397F" w:rsidRPr="009269BD" w:rsidRDefault="0063397F" w:rsidP="00C55F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9269BD">
        <w:rPr>
          <w:rFonts w:ascii="PT Astra Serif" w:eastAsia="Times New Roman" w:hAnsi="PT Astra Serif" w:cs="Times New Roman"/>
          <w:sz w:val="24"/>
          <w:szCs w:val="24"/>
          <w:lang w:eastAsia="ru-RU"/>
        </w:rPr>
        <w:t>6.</w:t>
      </w:r>
      <w:r w:rsidRPr="009269BD">
        <w:t xml:space="preserve"> </w:t>
      </w:r>
      <w:r w:rsidRPr="009269BD">
        <w:rPr>
          <w:rFonts w:ascii="PT Astra Serif" w:eastAsia="Times New Roman" w:hAnsi="PT Astra Serif" w:cs="Times New Roman"/>
          <w:sz w:val="24"/>
          <w:szCs w:val="24"/>
          <w:lang w:eastAsia="ru-RU"/>
        </w:rPr>
        <w:t>Выявление причин, условий и обстоятельств, способствующих формированию угроз совершения террористических актов с использованием патогенных биологических агентов, токсичных химикатов и радиоактивных веществ.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571E66" w:rsidRDefault="00571E66" w:rsidP="00B800EC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Состав участников мониторинга</w:t>
      </w:r>
    </w:p>
    <w:p w:rsidR="000926B1" w:rsidRPr="0063397F" w:rsidRDefault="000926B1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04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571E66" w:rsidRPr="0063397F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Субъектами мониторинга являются:</w:t>
      </w:r>
    </w:p>
    <w:p w:rsidR="00571E66" w:rsidRPr="0063397F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- А</w:t>
      </w:r>
      <w:r w:rsidR="00134186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ппарат А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нтитеррористическ</w:t>
      </w:r>
      <w:r w:rsidR="00134186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ой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комиссии города Югорска (далее – </w:t>
      </w:r>
      <w:r w:rsidR="00134186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Аппарат 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АТК города Югорска);</w:t>
      </w:r>
    </w:p>
    <w:p w:rsidR="00571E66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Департамент экономического развития и проектного управления администрации города Югорска (далее – </w:t>
      </w:r>
      <w:proofErr w:type="spellStart"/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ДЭРиПУ</w:t>
      </w:r>
      <w:proofErr w:type="spellEnd"/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);</w:t>
      </w:r>
    </w:p>
    <w:p w:rsidR="00DB7136" w:rsidRDefault="00DB713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Департамент жилищно-коммунального и строительного комплекса администрации города Югорска (далее – </w:t>
      </w:r>
      <w:proofErr w:type="spellStart"/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ДЖКиСК</w:t>
      </w:r>
      <w:proofErr w:type="spellEnd"/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);</w:t>
      </w:r>
    </w:p>
    <w:p w:rsidR="00DB7136" w:rsidRPr="0063397F" w:rsidRDefault="00DB713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Департамент муниципальной собственности и градостроительства администрации города Югорска (далее – </w:t>
      </w:r>
      <w:proofErr w:type="spellStart"/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ДМСиГС</w:t>
      </w:r>
      <w:proofErr w:type="spellEnd"/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);</w:t>
      </w:r>
    </w:p>
    <w:p w:rsidR="00571E66" w:rsidRPr="0063397F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- Управление образования администрации города Югорска (далее – Управление образования);</w:t>
      </w:r>
    </w:p>
    <w:p w:rsidR="00571E66" w:rsidRPr="0063397F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</w:t>
      </w:r>
      <w:r w:rsid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правление культуры администрации города Югорска (далее – </w:t>
      </w:r>
      <w:r w:rsid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правление культуры);</w:t>
      </w:r>
    </w:p>
    <w:p w:rsidR="00571E66" w:rsidRPr="0063397F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</w:t>
      </w:r>
      <w:r w:rsid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правление социальной политики администрации города Югорска (далее - </w:t>
      </w:r>
      <w:r w:rsid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правление социальной политики;</w:t>
      </w:r>
    </w:p>
    <w:p w:rsidR="00571E66" w:rsidRPr="0063397F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</w:t>
      </w:r>
      <w:r w:rsid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правление </w:t>
      </w:r>
      <w:r w:rsidR="00B2170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по вопросам 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муниципальной службы, кадров и наград администрации города Югорска (далее – </w:t>
      </w:r>
      <w:proofErr w:type="spellStart"/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УМСКиН</w:t>
      </w:r>
      <w:proofErr w:type="spellEnd"/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);</w:t>
      </w:r>
    </w:p>
    <w:p w:rsidR="00571E66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</w:t>
      </w:r>
      <w:r w:rsid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правление внутренней политики и </w:t>
      </w:r>
      <w:r w:rsidR="004C438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массовых коммуникаций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администрации города Югорска (далее – </w:t>
      </w:r>
      <w:proofErr w:type="spellStart"/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УВПи</w:t>
      </w:r>
      <w:r w:rsidR="004C438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М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С</w:t>
      </w:r>
      <w:proofErr w:type="spellEnd"/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);</w:t>
      </w:r>
    </w:p>
    <w:p w:rsidR="004C438C" w:rsidRPr="0063397F" w:rsidRDefault="004C438C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</w:t>
      </w:r>
      <w:r w:rsid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правление общественной безопасности и специальных мероприятий администрации города Югорска (далее – </w:t>
      </w:r>
      <w:proofErr w:type="spellStart"/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УОБиСМ</w:t>
      </w:r>
      <w:proofErr w:type="spellEnd"/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);</w:t>
      </w:r>
    </w:p>
    <w:p w:rsidR="00571E66" w:rsidRPr="0063397F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</w:t>
      </w:r>
      <w:r w:rsid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Ю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ридическое управление администрации города Югорска (далее – </w:t>
      </w:r>
      <w:r w:rsid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Ю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ридическое управление);</w:t>
      </w:r>
    </w:p>
    <w:p w:rsidR="00C55FB5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</w:t>
      </w:r>
      <w:r w:rsid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тдел по гражданской обороне и чрезвычайным ситуациям администрации города Югорска (далее – Отдел ГО и ЧС)</w:t>
      </w:r>
      <w:r w:rsidR="00DB7136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;</w:t>
      </w:r>
    </w:p>
    <w:p w:rsidR="00DB7136" w:rsidRPr="0063397F" w:rsidRDefault="00DB713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- Отдел по организации деятельности комиссии по делам несовершеннолетних и защите их прав администрации города Югорска</w:t>
      </w:r>
      <w:r w:rsidR="004679AB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(далее – КДНиЗП);</w:t>
      </w:r>
    </w:p>
    <w:p w:rsidR="00FD6C65" w:rsidRPr="00737375" w:rsidRDefault="00FD6C65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</w:t>
      </w:r>
      <w:r w:rsidR="00737375" w:rsidRP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</w:t>
      </w:r>
      <w:r w:rsidRP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остоянно действующая рабочая группа по информационному сопровождению антитеррористической деятельности и информационному противодействию распространения идеологии терроризма (далее – ПДРГ по ИПТ);</w:t>
      </w:r>
    </w:p>
    <w:p w:rsidR="00737375" w:rsidRPr="00737375" w:rsidRDefault="00737375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Arial CYR"/>
          <w:bCs/>
          <w:sz w:val="24"/>
          <w:szCs w:val="24"/>
          <w:lang w:eastAsia="zh-CN"/>
        </w:rPr>
      </w:pPr>
      <w:r w:rsidRP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- Постоянно действующая рабочая группа п</w:t>
      </w:r>
      <w:r w:rsidRPr="00737375">
        <w:rPr>
          <w:rFonts w:ascii="PT Astra Serif" w:eastAsia="Times New Roman" w:hAnsi="PT Astra Serif" w:cs="Arial CYR"/>
          <w:bCs/>
          <w:sz w:val="24"/>
          <w:szCs w:val="24"/>
          <w:lang w:val="x-none" w:eastAsia="zh-CN"/>
        </w:rPr>
        <w:t xml:space="preserve">о профилактике террористических угроз, минимизации их последствий и обеспечению антитеррористической защищенности объектов </w:t>
      </w:r>
      <w:r w:rsidRPr="00737375">
        <w:rPr>
          <w:rFonts w:ascii="PT Astra Serif" w:eastAsia="Times New Roman" w:hAnsi="PT Astra Serif" w:cs="Arial CYR"/>
          <w:bCs/>
          <w:sz w:val="24"/>
          <w:szCs w:val="24"/>
          <w:lang w:val="x-none" w:eastAsia="zh-CN"/>
        </w:rPr>
        <w:lastRenderedPageBreak/>
        <w:t>энергетики, жилищно-коммунального хозяйства, транспорта и объектов топливно-энергетического комплекса</w:t>
      </w:r>
      <w:r w:rsidRPr="00737375">
        <w:rPr>
          <w:rFonts w:ascii="PT Astra Serif" w:eastAsia="Times New Roman" w:hAnsi="PT Astra Serif" w:cs="Arial CYR"/>
          <w:bCs/>
          <w:sz w:val="24"/>
          <w:szCs w:val="24"/>
          <w:lang w:eastAsia="zh-CN"/>
        </w:rPr>
        <w:t xml:space="preserve"> (</w:t>
      </w:r>
      <w:r w:rsidRP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далее – ПДРГ по АТЗ ЖКХ, ТЭК, транспорта, энергетики);</w:t>
      </w:r>
    </w:p>
    <w:p w:rsidR="00737375" w:rsidRPr="00737375" w:rsidRDefault="00737375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Постоянно действующая рабочая группа </w:t>
      </w:r>
      <w:r w:rsidR="00670A90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</w:t>
      </w:r>
      <w:r w:rsidRPr="00737375">
        <w:rPr>
          <w:rFonts w:ascii="PT Astra Serif" w:eastAsia="Times New Roman" w:hAnsi="PT Astra Serif" w:cs="Arial CYR"/>
          <w:bCs/>
          <w:sz w:val="24"/>
          <w:szCs w:val="24"/>
          <w:lang w:val="x-none" w:eastAsia="zh-CN"/>
        </w:rPr>
        <w:t>о профилактике террористических угроз, минимизации их последствий и обеспечению антитеррористической защищенности объектов здравоохранения, образовани</w:t>
      </w:r>
      <w:r w:rsidRPr="00737375">
        <w:rPr>
          <w:rFonts w:ascii="PT Astra Serif" w:eastAsia="Times New Roman" w:hAnsi="PT Astra Serif" w:cs="Arial CYR"/>
          <w:bCs/>
          <w:sz w:val="24"/>
          <w:szCs w:val="24"/>
          <w:lang w:eastAsia="zh-CN"/>
        </w:rPr>
        <w:t xml:space="preserve">я и </w:t>
      </w:r>
      <w:r w:rsidRPr="00737375">
        <w:rPr>
          <w:rFonts w:ascii="PT Astra Serif" w:eastAsia="Times New Roman" w:hAnsi="PT Astra Serif" w:cs="Arial CYR"/>
          <w:bCs/>
          <w:sz w:val="24"/>
          <w:szCs w:val="24"/>
          <w:lang w:val="x-none" w:eastAsia="zh-CN"/>
        </w:rPr>
        <w:t>социально</w:t>
      </w:r>
      <w:r w:rsidRPr="00737375">
        <w:rPr>
          <w:rFonts w:ascii="PT Astra Serif" w:eastAsia="Times New Roman" w:hAnsi="PT Astra Serif" w:cs="Arial CYR"/>
          <w:bCs/>
          <w:sz w:val="24"/>
          <w:szCs w:val="24"/>
          <w:lang w:eastAsia="zh-CN"/>
        </w:rPr>
        <w:t xml:space="preserve">го обслуживания </w:t>
      </w:r>
      <w:r w:rsidRP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(далее – ПДРГ по АТЗ социальной сферы);</w:t>
      </w:r>
    </w:p>
    <w:p w:rsidR="00571E66" w:rsidRDefault="00C55FB5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</w:t>
      </w:r>
      <w:r w:rsidR="00737375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М</w:t>
      </w:r>
      <w:r w:rsidR="00134186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униципальное унитарное предприятие «</w:t>
      </w:r>
      <w:proofErr w:type="spellStart"/>
      <w:r w:rsidR="00134186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Югорскэнергогаз</w:t>
      </w:r>
      <w:proofErr w:type="spellEnd"/>
      <w:r w:rsidR="00134186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» (далее - 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МУП «</w:t>
      </w:r>
      <w:proofErr w:type="spellStart"/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Югорскэнерго</w:t>
      </w:r>
      <w:r w:rsidR="00134186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г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аз</w:t>
      </w:r>
      <w:proofErr w:type="spellEnd"/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»</w:t>
      </w:r>
      <w:r w:rsidR="00134186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)</w:t>
      </w:r>
      <w:r w:rsidR="00CD208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;</w:t>
      </w:r>
    </w:p>
    <w:p w:rsidR="00012A3E" w:rsidRPr="0063397F" w:rsidRDefault="00012A3E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8E1D7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Муниципальное автономное </w:t>
      </w:r>
      <w:r w:rsidR="00CD2082" w:rsidRPr="008E1D7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учреждение «Городское лесничество».</w:t>
      </w:r>
    </w:p>
    <w:p w:rsidR="00571E66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По согласованию субъектами мониторинга являются</w:t>
      </w:r>
    </w:p>
    <w:p w:rsidR="00C17B05" w:rsidRPr="008E1D72" w:rsidRDefault="00C17B05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8E1D72">
        <w:rPr>
          <w:rFonts w:ascii="PT Astra Serif" w:hAnsi="PT Astra Serif"/>
          <w:sz w:val="24"/>
          <w:szCs w:val="24"/>
        </w:rPr>
        <w:t xml:space="preserve">- 7 отделение </w:t>
      </w:r>
      <w:r w:rsidR="008E1D72" w:rsidRPr="008E1D7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(с дислокацией в г. </w:t>
      </w:r>
      <w:proofErr w:type="spellStart"/>
      <w:r w:rsidR="008E1D72" w:rsidRPr="008E1D72">
        <w:rPr>
          <w:rFonts w:ascii="PT Astra Serif" w:eastAsia="Times New Roman" w:hAnsi="PT Astra Serif" w:cs="Times New Roman"/>
          <w:sz w:val="24"/>
          <w:szCs w:val="24"/>
          <w:lang w:eastAsia="ru-RU"/>
        </w:rPr>
        <w:t>Югорске</w:t>
      </w:r>
      <w:proofErr w:type="spellEnd"/>
      <w:r w:rsidR="008E1D72" w:rsidRPr="008E1D7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) </w:t>
      </w:r>
      <w:r w:rsidR="008E1D72" w:rsidRPr="008E1D7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службы по </w:t>
      </w:r>
      <w:r w:rsidRPr="008E1D72">
        <w:rPr>
          <w:rFonts w:ascii="PT Astra Serif" w:hAnsi="PT Astra Serif"/>
          <w:sz w:val="24"/>
          <w:szCs w:val="24"/>
        </w:rPr>
        <w:t>ХМАО РУФСБ России по Тюменской области;</w:t>
      </w:r>
    </w:p>
    <w:p w:rsidR="00C17B05" w:rsidRPr="0063397F" w:rsidRDefault="00C17B05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- Югорская межрайонная прокуратура;</w:t>
      </w:r>
    </w:p>
    <w:p w:rsidR="00571E66" w:rsidRPr="0063397F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Отдел Министерства внутренних дел </w:t>
      </w:r>
      <w:r w:rsidR="004D51CE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по городу Югорску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(далее - ОМВД России по городу Югорску);</w:t>
      </w:r>
      <w:bookmarkStart w:id="0" w:name="_GoBack"/>
      <w:bookmarkEnd w:id="0"/>
    </w:p>
    <w:p w:rsidR="009C453D" w:rsidRDefault="009C453D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- Югорский межмуниципальный отдел вневедомственной охраны – филиал федерального государственного казенного учреждения «Управление вневедомственной охраны войск национальной гвардии по Ханты-</w:t>
      </w:r>
      <w:r w:rsidR="00FD6C65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М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ансийскому автономному округу-Югре (далее - Югорский МОВО – филиал ФГКУ «УВО ВНГ РФ по ХМАО – Югре);</w:t>
      </w:r>
    </w:p>
    <w:p w:rsidR="006C3EC2" w:rsidRPr="00D217FE" w:rsidRDefault="006C3EC2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D217FE">
        <w:rPr>
          <w:rFonts w:ascii="PT Astra Serif" w:eastAsia="Lucida Sans Unicode" w:hAnsi="PT Astra Serif" w:cs="Times New Roman"/>
          <w:kern w:val="1"/>
          <w:sz w:val="24"/>
          <w:szCs w:val="24"/>
          <w:lang w:eastAsia="ru-RU"/>
        </w:rPr>
        <w:t xml:space="preserve">- Отдел надзорной деятельности и профилактической работы (по городам </w:t>
      </w:r>
      <w:proofErr w:type="spellStart"/>
      <w:r w:rsidRPr="00D217FE">
        <w:rPr>
          <w:rFonts w:ascii="PT Astra Serif" w:eastAsia="Lucida Sans Unicode" w:hAnsi="PT Astra Serif" w:cs="Times New Roman"/>
          <w:kern w:val="1"/>
          <w:sz w:val="24"/>
          <w:szCs w:val="24"/>
          <w:lang w:eastAsia="ru-RU"/>
        </w:rPr>
        <w:t>Югорск</w:t>
      </w:r>
      <w:proofErr w:type="spellEnd"/>
      <w:r w:rsidRPr="00D217FE">
        <w:rPr>
          <w:rFonts w:ascii="PT Astra Serif" w:eastAsia="Lucida Sans Unicode" w:hAnsi="PT Astra Serif" w:cs="Times New Roman"/>
          <w:kern w:val="1"/>
          <w:sz w:val="24"/>
          <w:szCs w:val="24"/>
          <w:lang w:eastAsia="ru-RU"/>
        </w:rPr>
        <w:t xml:space="preserve">, Советский и Советскому району) управления надзорной деятельности Главного управления МЧС России по Ханты-Мансийскому автономному округу-Югре (далее - ОНД и </w:t>
      </w:r>
      <w:proofErr w:type="gramStart"/>
      <w:r w:rsidRPr="00D217FE">
        <w:rPr>
          <w:rFonts w:ascii="PT Astra Serif" w:eastAsia="Lucida Sans Unicode" w:hAnsi="PT Astra Serif" w:cs="Times New Roman"/>
          <w:kern w:val="1"/>
          <w:sz w:val="24"/>
          <w:szCs w:val="24"/>
          <w:lang w:eastAsia="ru-RU"/>
        </w:rPr>
        <w:t>ПР</w:t>
      </w:r>
      <w:proofErr w:type="gramEnd"/>
      <w:r w:rsidRPr="00D217FE">
        <w:rPr>
          <w:rFonts w:ascii="PT Astra Serif" w:eastAsia="Lucida Sans Unicode" w:hAnsi="PT Astra Serif" w:cs="Times New Roman"/>
          <w:kern w:val="1"/>
          <w:sz w:val="24"/>
          <w:szCs w:val="24"/>
          <w:lang w:eastAsia="ru-RU"/>
        </w:rPr>
        <w:t xml:space="preserve"> по городам </w:t>
      </w:r>
      <w:proofErr w:type="spellStart"/>
      <w:r w:rsidRPr="00D217FE">
        <w:rPr>
          <w:rFonts w:ascii="PT Astra Serif" w:eastAsia="Lucida Sans Unicode" w:hAnsi="PT Astra Serif" w:cs="Times New Roman"/>
          <w:kern w:val="1"/>
          <w:sz w:val="24"/>
          <w:szCs w:val="24"/>
          <w:lang w:eastAsia="ru-RU"/>
        </w:rPr>
        <w:t>Югорск</w:t>
      </w:r>
      <w:proofErr w:type="spellEnd"/>
      <w:r w:rsidRPr="00D217FE">
        <w:rPr>
          <w:rFonts w:ascii="PT Astra Serif" w:eastAsia="Lucida Sans Unicode" w:hAnsi="PT Astra Serif" w:cs="Times New Roman"/>
          <w:kern w:val="1"/>
          <w:sz w:val="24"/>
          <w:szCs w:val="24"/>
          <w:lang w:eastAsia="ru-RU"/>
        </w:rPr>
        <w:t>, Советский и Советскому району УНД ГУМЧС России по ХМАО-Югре)</w:t>
      </w:r>
      <w:r w:rsidRPr="00D217F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</w:p>
    <w:p w:rsidR="006C3EC2" w:rsidRPr="00D217FE" w:rsidRDefault="00D217FE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proofErr w:type="gramStart"/>
      <w:r w:rsidRPr="00D217F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Филиал по городу </w:t>
      </w:r>
      <w:proofErr w:type="spellStart"/>
      <w:r w:rsidRPr="00D217F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Югорску</w:t>
      </w:r>
      <w:proofErr w:type="spellEnd"/>
      <w:r w:rsidRPr="00D217F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федерального казенного управления «Уголовно-исполнительная инспекция Управления Федеральной службы исполнения наказаний по </w:t>
      </w:r>
      <w:r w:rsidRPr="00D217FE">
        <w:rPr>
          <w:rFonts w:ascii="PT Astra Serif" w:eastAsia="Lucida Sans Unicode" w:hAnsi="PT Astra Serif" w:cs="Times New Roman"/>
          <w:kern w:val="1"/>
          <w:sz w:val="24"/>
          <w:szCs w:val="24"/>
          <w:lang w:eastAsia="ru-RU"/>
        </w:rPr>
        <w:t xml:space="preserve">Ханты-Мансийскому автономному округу-Югре» (далее - филиал по г. </w:t>
      </w:r>
      <w:proofErr w:type="spellStart"/>
      <w:r w:rsidRPr="00D217FE">
        <w:rPr>
          <w:rFonts w:ascii="PT Astra Serif" w:eastAsia="Lucida Sans Unicode" w:hAnsi="PT Astra Serif" w:cs="Times New Roman"/>
          <w:kern w:val="1"/>
          <w:sz w:val="24"/>
          <w:szCs w:val="24"/>
          <w:lang w:eastAsia="ru-RU"/>
        </w:rPr>
        <w:t>Югорску</w:t>
      </w:r>
      <w:proofErr w:type="spellEnd"/>
      <w:r w:rsidRPr="00D217FE">
        <w:rPr>
          <w:rFonts w:ascii="PT Astra Serif" w:eastAsia="Lucida Sans Unicode" w:hAnsi="PT Astra Serif" w:cs="Times New Roman"/>
          <w:kern w:val="1"/>
          <w:sz w:val="24"/>
          <w:szCs w:val="24"/>
          <w:lang w:eastAsia="ru-RU"/>
        </w:rPr>
        <w:t xml:space="preserve"> ФКУ «УИИ УФСИН по ХМАО-Югре»</w:t>
      </w:r>
      <w:proofErr w:type="gramEnd"/>
    </w:p>
    <w:p w:rsidR="00571E66" w:rsidRPr="0063397F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D217FE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- Бюджетное учреждение Ханты-Мансийского автономного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округа – Югры (далее - БУ «Югорская городская больница»);</w:t>
      </w:r>
    </w:p>
    <w:p w:rsidR="004D51CE" w:rsidRPr="0063397F" w:rsidRDefault="00571E66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- Казенное учреждение Ханты-Мансийского автономного округа – Югры «Югорский центр занятости населения» (далее - КУ </w:t>
      </w:r>
      <w:r w:rsidR="00B94293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«Югорский центр занятости 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населения»)</w:t>
      </w:r>
    </w:p>
    <w:p w:rsidR="00571E66" w:rsidRPr="0063397F" w:rsidRDefault="004D51CE" w:rsidP="00C17B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- Управление социальной защиты</w:t>
      </w:r>
      <w:r w:rsidR="000926B1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населения, опеки и попечительства</w:t>
      </w: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по </w:t>
      </w:r>
      <w:r w:rsidR="004C12BF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г. Югорску и Советскому району (далее – </w:t>
      </w:r>
      <w:proofErr w:type="spellStart"/>
      <w:r w:rsidR="004C12BF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УСЗН</w:t>
      </w:r>
      <w:r w:rsidR="000926B1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ОиП</w:t>
      </w:r>
      <w:proofErr w:type="spellEnd"/>
      <w:r w:rsidR="004C12BF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по г. Югорску и Советскому району).</w:t>
      </w:r>
    </w:p>
    <w:p w:rsidR="00571E66" w:rsidRPr="00191162" w:rsidRDefault="00571E66" w:rsidP="00C17B05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19116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По решению председателя АТК города Югорска к осуществлению мониторинга могут быть привлечены и иные подразделения органов государственной власти, </w:t>
      </w:r>
      <w:r w:rsidR="00191162" w:rsidRPr="00191162">
        <w:rPr>
          <w:rFonts w:ascii="PT Astra Serif" w:eastAsia="Times New Roman" w:hAnsi="PT Astra Serif" w:cs="Times New Roman"/>
          <w:color w:val="000000"/>
          <w:sz w:val="24"/>
          <w:szCs w:val="24"/>
          <w:lang w:eastAsia="zh-CN"/>
        </w:rPr>
        <w:t xml:space="preserve">а также организации, муниципальные учреждения, институты гражданского общества </w:t>
      </w:r>
      <w:r w:rsidR="00191162" w:rsidRPr="00191162">
        <w:rPr>
          <w:rFonts w:ascii="PT Astra Serif" w:eastAsia="Times New Roman" w:hAnsi="PT Astra Serif" w:cs="Times New Roman"/>
          <w:i/>
          <w:color w:val="000000"/>
          <w:sz w:val="24"/>
          <w:szCs w:val="24"/>
          <w:lang w:eastAsia="zh-CN"/>
        </w:rPr>
        <w:t xml:space="preserve">(в том числе научные и общественные организации), </w:t>
      </w:r>
      <w:r w:rsidRPr="0019116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расположенные на территории города Югорска</w:t>
      </w:r>
      <w:r w:rsidR="00B94293" w:rsidRPr="0019116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и</w:t>
      </w:r>
      <w:r w:rsidR="00B94293" w:rsidRPr="00191162">
        <w:rPr>
          <w:rFonts w:ascii="PT Astra Serif" w:hAnsi="PT Astra Serif"/>
          <w:sz w:val="24"/>
          <w:szCs w:val="24"/>
        </w:rPr>
        <w:t xml:space="preserve"> </w:t>
      </w:r>
      <w:r w:rsidR="00B94293" w:rsidRPr="0019116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Ханты-Мансийском автономном округе </w:t>
      </w:r>
      <w:r w:rsidR="00191162" w:rsidRPr="0019116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–</w:t>
      </w:r>
      <w:r w:rsidR="00B94293" w:rsidRPr="0019116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Югре</w:t>
      </w:r>
      <w:r w:rsidRPr="00191162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.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571E66" w:rsidRDefault="00571E66" w:rsidP="00B800EC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Порядок проведения мониторинга</w:t>
      </w:r>
    </w:p>
    <w:p w:rsidR="000926B1" w:rsidRPr="0063397F" w:rsidRDefault="000926B1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04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i/>
          <w:i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iCs/>
          <w:sz w:val="24"/>
          <w:szCs w:val="24"/>
          <w:lang w:eastAsia="ru-RU"/>
        </w:rPr>
        <w:t xml:space="preserve">Мониторинг осуществляется субъектами мониторинга в процессе повседневной деятельности в пределах их компетенции, в соответствии с Перечнем показателей </w:t>
      </w:r>
      <w:r w:rsidRPr="00BC4E7E">
        <w:rPr>
          <w:rFonts w:ascii="PT Astra Serif" w:eastAsia="Times New Roman" w:hAnsi="PT Astra Serif" w:cs="Times New Roman"/>
          <w:bCs/>
          <w:i/>
          <w:iCs/>
          <w:sz w:val="24"/>
          <w:szCs w:val="24"/>
          <w:lang w:eastAsia="ru-RU"/>
        </w:rPr>
        <w:t>(приложение 1).</w:t>
      </w:r>
      <w:r w:rsidRPr="0063397F">
        <w:rPr>
          <w:rFonts w:ascii="PT Astra Serif" w:eastAsia="Times New Roman" w:hAnsi="PT Astra Serif" w:cs="Times New Roman"/>
          <w:bCs/>
          <w:i/>
          <w:iCs/>
          <w:sz w:val="24"/>
          <w:szCs w:val="24"/>
          <w:lang w:eastAsia="ru-RU"/>
        </w:rPr>
        <w:t xml:space="preserve"> 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i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iCs/>
          <w:sz w:val="24"/>
          <w:szCs w:val="24"/>
          <w:lang w:eastAsia="ru-RU"/>
        </w:rPr>
        <w:t xml:space="preserve">Организация мониторинга </w:t>
      </w: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на территории города Югорска </w:t>
      </w:r>
      <w:r w:rsidRPr="0063397F">
        <w:rPr>
          <w:rFonts w:ascii="PT Astra Serif" w:eastAsia="Times New Roman" w:hAnsi="PT Astra Serif" w:cs="Times New Roman"/>
          <w:b/>
          <w:bCs/>
          <w:iCs/>
          <w:sz w:val="24"/>
          <w:szCs w:val="24"/>
          <w:lang w:eastAsia="ru-RU"/>
        </w:rPr>
        <w:t>проводится в 4 этапа: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Этап 1 (подготовительный) – </w:t>
      </w:r>
      <w:r w:rsidRPr="0063397F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t>формирование условий для проведения мониторинга.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На данном этапе определяются конкретные субъекты мониторинга: структурные подразделения и должностные лица, ответственные за проведение мониторинга, иные органы, а также контроль деятельности по осуществлению мониторинга.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Информация, которая носит закрытый характер, направляется субъектами мониторинга в Аппарат АТК города Югорска, иные заинтересованные органы власти на бумажном носителе.</w:t>
      </w:r>
    </w:p>
    <w:p w:rsidR="00571E66" w:rsidRPr="00F13A00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Отдельными субъектами мониторинга информация предоставляется согласно формам запросов </w:t>
      </w:r>
      <w:r w:rsidRPr="00F13A00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(примеры бланков запросов приведены в приложении </w:t>
      </w:r>
      <w:r w:rsidR="009C453D" w:rsidRPr="00F13A00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5</w:t>
      </w:r>
      <w:r w:rsidRPr="00F13A00">
        <w:rPr>
          <w:rFonts w:ascii="PT Astra Serif" w:eastAsia="Times New Roman" w:hAnsi="PT Astra Serif" w:cs="Times New Roman"/>
          <w:sz w:val="24"/>
          <w:szCs w:val="24"/>
          <w:lang w:eastAsia="ru-RU"/>
        </w:rPr>
        <w:t>).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Этап 2 - практический (основной).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Условно деятельность субъектов мониторинга на 2 этапе подразделяется на три </w:t>
      </w:r>
      <w:proofErr w:type="spellStart"/>
      <w:r w:rsidRPr="0063397F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t>подэтапа</w:t>
      </w:r>
      <w:proofErr w:type="spellEnd"/>
      <w:r w:rsidRPr="0063397F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t>а) Сбор, анализ и оценка информации о (</w:t>
      </w:r>
      <w:proofErr w:type="gramStart"/>
      <w:r w:rsidRPr="0063397F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t>об</w:t>
      </w:r>
      <w:proofErr w:type="gramEnd"/>
      <w:r w:rsidRPr="0063397F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t>):</w:t>
      </w:r>
    </w:p>
    <w:p w:rsidR="00571E66" w:rsidRPr="0063397F" w:rsidRDefault="00452AD5" w:rsidP="000149EC">
      <w:pPr>
        <w:widowControl w:val="0"/>
        <w:shd w:val="clear" w:color="auto" w:fill="FFFFFF"/>
        <w:tabs>
          <w:tab w:val="left" w:pos="900"/>
          <w:tab w:val="left" w:pos="3838"/>
          <w:tab w:val="left" w:pos="5998"/>
          <w:tab w:val="left" w:pos="7042"/>
          <w:tab w:val="left" w:pos="922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террористической активности </w:t>
      </w:r>
      <w:r w:rsidR="00571E66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на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территории </w:t>
      </w:r>
      <w:r w:rsidR="00571E66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города Югорска;</w:t>
      </w:r>
    </w:p>
    <w:p w:rsidR="00571E66" w:rsidRPr="0063397F" w:rsidRDefault="00452AD5" w:rsidP="000149EC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степени вовлеченности населения города Югорска: в террористическую </w:t>
      </w:r>
      <w:proofErr w:type="gramStart"/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деятельность</w:t>
      </w:r>
      <w:proofErr w:type="gramEnd"/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том числе о количестве лиц, выехавших за пределы Российской </w:t>
      </w:r>
      <w:r w:rsidR="00571E66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Федерации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для участия в боевых действиях на стороне международных террористически организаций;</w:t>
      </w:r>
    </w:p>
    <w:p w:rsidR="00571E66" w:rsidRPr="0063397F" w:rsidRDefault="00452AD5" w:rsidP="000149EC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политических, социально-экономических и миграционных процесса на территории города Югорска;</w:t>
      </w:r>
    </w:p>
    <w:p w:rsidR="00571E66" w:rsidRPr="0063397F" w:rsidRDefault="00452AD5" w:rsidP="000149EC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межнациональных и межконфессиональных </w:t>
      </w:r>
      <w:proofErr w:type="gramStart"/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отношениях</w:t>
      </w:r>
      <w:proofErr w:type="gramEnd"/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, деструктивной деятельности религиозных или иных групп и организаций, степени их вовлеченности в террористическую деятельность;</w:t>
      </w:r>
    </w:p>
    <w:p w:rsidR="00571E66" w:rsidRPr="0063397F" w:rsidRDefault="00452AD5" w:rsidP="000149EC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антитеррористической защищенности потенциальных объектов террористических посягательств и мест массового пребывания людей, расположенных на территории города Югорска;</w:t>
      </w:r>
    </w:p>
    <w:p w:rsidR="00571E66" w:rsidRPr="0063397F" w:rsidRDefault="00452AD5" w:rsidP="000149EC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- отношения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населения к органам государственной власти, местного самоуправления, степени его протестной активности, включая количество протестных акций, влиянии политического и протестного потенциала населения на террористическую активность в городе Югорске;</w:t>
      </w:r>
    </w:p>
    <w:p w:rsidR="00571E66" w:rsidRPr="0063397F" w:rsidRDefault="00452AD5" w:rsidP="000149EC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proofErr w:type="gramStart"/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влиянии</w:t>
      </w:r>
      <w:proofErr w:type="gramEnd"/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социально-экономических факторов, таких, как уровень доходов населения, безработицы, задержки выплаты заработной платы и др., на обстановку в области противодействия терроризму;</w:t>
      </w:r>
    </w:p>
    <w:p w:rsidR="00571E66" w:rsidRPr="0063397F" w:rsidRDefault="00452AD5" w:rsidP="000149EC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динамике численности населения города Югорска за счет внутренней и внешней миграции;</w:t>
      </w:r>
    </w:p>
    <w:p w:rsidR="00571E66" w:rsidRPr="0063397F" w:rsidRDefault="00452AD5" w:rsidP="000149EC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динамике количества лиц, прошедших обучение в зарубежных религиозных учебных организациях;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- эффективности исполнения поручений НАК, АТК ХМАО – Югры и АТК города Югорска, результативности проводимой деятельности в области профилактики террористических проявлений.</w:t>
      </w:r>
    </w:p>
    <w:p w:rsidR="008A4C16" w:rsidRPr="00F13A00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Эта работа осуществляется в соответствии с перечнем вопросов мониторинга политических, социально-экономических и иных процессов, оказывающих влияние на ситуацию в области </w:t>
      </w:r>
      <w:r w:rsidRPr="00F13A0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противодействия терроризму </w:t>
      </w:r>
      <w:r w:rsidRPr="00F13A00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 xml:space="preserve">(приложение </w:t>
      </w:r>
      <w:r w:rsidR="00BC4E7E" w:rsidRPr="00F13A00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6</w:t>
      </w:r>
      <w:r w:rsidRPr="00F13A00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)</w:t>
      </w:r>
      <w:r w:rsidRPr="00F13A00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, и разработанным аппаратом НАК алгоритмом организации сбора данных, необходимых для формирования показателей, отражающих уровень защиты населения города Югорска </w:t>
      </w:r>
      <w:r w:rsidRPr="00F13A00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 xml:space="preserve">(приложения </w:t>
      </w:r>
      <w:r w:rsidR="00864B89" w:rsidRPr="00F13A00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2</w:t>
      </w:r>
      <w:r w:rsidR="008A4C16" w:rsidRPr="00F13A00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-</w:t>
      </w:r>
      <w:r w:rsidR="00864B89" w:rsidRPr="00F13A00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4</w:t>
      </w:r>
      <w:r w:rsidRPr="00F13A00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).</w:t>
      </w:r>
      <w:r w:rsidRPr="00F13A0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Оценки и выводы, сформулированные по всем пунктам перечней, должны сопровождаться подтверждающими материалами (описание фактов, событий, статистические сведения, ссылки на документы и мнения экспертов и т. п.).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качестве </w:t>
      </w:r>
      <w:r w:rsidRPr="0063397F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t xml:space="preserve">источников информации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могут рассматриваться:</w:t>
      </w:r>
    </w:p>
    <w:p w:rsidR="00571E66" w:rsidRPr="0063397F" w:rsidRDefault="004E2091" w:rsidP="000926B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документы о практике деятельности территориальных органов федеральных органов исполнительной власти и иных государственных органов, органов местного самоуправления города Югорска;</w:t>
      </w:r>
    </w:p>
    <w:p w:rsidR="00571E66" w:rsidRPr="0063397F" w:rsidRDefault="00571E66" w:rsidP="000926B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-</w:t>
      </w:r>
      <w:r w:rsidR="004E2091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данные статистики;</w:t>
      </w:r>
    </w:p>
    <w:p w:rsidR="00571E66" w:rsidRPr="0063397F" w:rsidRDefault="004E2091" w:rsidP="000926B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данные учета преступлений террористической направленности и результатов борьбы с терроризмом;</w:t>
      </w:r>
    </w:p>
    <w:p w:rsidR="00571E66" w:rsidRPr="0063397F" w:rsidRDefault="004E2091" w:rsidP="000926B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материалы из научных, общественных и иных организаций;</w:t>
      </w:r>
    </w:p>
    <w:p w:rsidR="00571E66" w:rsidRPr="0063397F" w:rsidRDefault="004E2091" w:rsidP="000926B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материалы о практике прокурорского надзора </w:t>
      </w:r>
      <w:r w:rsidR="00571E66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за</w:t>
      </w:r>
      <w:r w:rsidR="00571E66"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исполнением законодательства о противодействии терроризму;</w:t>
      </w:r>
    </w:p>
    <w:p w:rsidR="00571E66" w:rsidRPr="0063397F" w:rsidRDefault="004E2091" w:rsidP="000926B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результаты реализации решений АТК города Югорска.</w:t>
      </w:r>
    </w:p>
    <w:p w:rsidR="00571E66" w:rsidRPr="00474C12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4C12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t xml:space="preserve">б) Выявление проблемных вопросов в области противодействия терроризму, </w:t>
      </w:r>
      <w:r w:rsidRPr="00474C1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том числе </w:t>
      </w:r>
      <w:proofErr w:type="gramStart"/>
      <w:r w:rsidRPr="00474C12">
        <w:rPr>
          <w:rFonts w:ascii="PT Astra Serif" w:eastAsia="Times New Roman" w:hAnsi="PT Astra Serif" w:cs="Times New Roman"/>
          <w:sz w:val="24"/>
          <w:szCs w:val="24"/>
          <w:lang w:eastAsia="ru-RU"/>
        </w:rPr>
        <w:t>в</w:t>
      </w:r>
      <w:proofErr w:type="gramEnd"/>
      <w:r w:rsidRPr="00474C12">
        <w:rPr>
          <w:rFonts w:ascii="PT Astra Serif" w:eastAsia="Times New Roman" w:hAnsi="PT Astra Serif" w:cs="Times New Roman"/>
          <w:sz w:val="24"/>
          <w:szCs w:val="24"/>
          <w:lang w:eastAsia="ru-RU"/>
        </w:rPr>
        <w:t>:</w:t>
      </w:r>
    </w:p>
    <w:p w:rsidR="00571E66" w:rsidRPr="00474C12" w:rsidRDefault="004E2091" w:rsidP="000926B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474C12">
        <w:rPr>
          <w:rFonts w:ascii="PT Astra Serif" w:eastAsia="Times New Roman" w:hAnsi="PT Astra Serif" w:cs="Times New Roman"/>
          <w:sz w:val="24"/>
          <w:szCs w:val="24"/>
          <w:lang w:eastAsia="ru-RU"/>
        </w:rPr>
        <w:t>правоприменительной практике;</w:t>
      </w:r>
    </w:p>
    <w:p w:rsidR="00571E66" w:rsidRPr="00474C12" w:rsidRDefault="004E2091" w:rsidP="000926B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474C12">
        <w:rPr>
          <w:rFonts w:ascii="PT Astra Serif" w:eastAsia="Times New Roman" w:hAnsi="PT Astra Serif" w:cs="Times New Roman"/>
          <w:sz w:val="24"/>
          <w:szCs w:val="24"/>
          <w:lang w:eastAsia="ru-RU"/>
        </w:rPr>
        <w:t>деятельности по обеспечению антитеррористической защищенности потенциальн</w:t>
      </w:r>
      <w:r w:rsidR="00E41A7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о-опасных </w:t>
      </w:r>
      <w:r w:rsidR="00571E66" w:rsidRPr="00474C12">
        <w:rPr>
          <w:rFonts w:ascii="PT Astra Serif" w:eastAsia="Times New Roman" w:hAnsi="PT Astra Serif" w:cs="Times New Roman"/>
          <w:sz w:val="24"/>
          <w:szCs w:val="24"/>
          <w:lang w:eastAsia="ru-RU"/>
        </w:rPr>
        <w:t>объектов террористических посягательств и мест массового пребывания людей;</w:t>
      </w:r>
    </w:p>
    <w:p w:rsidR="00571E66" w:rsidRPr="00474C12" w:rsidRDefault="00CC2BCD" w:rsidP="000926B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proofErr w:type="gramStart"/>
      <w:r w:rsidR="00571E66" w:rsidRPr="00474C12">
        <w:rPr>
          <w:rFonts w:ascii="PT Astra Serif" w:eastAsia="Times New Roman" w:hAnsi="PT Astra Serif" w:cs="Times New Roman"/>
          <w:sz w:val="24"/>
          <w:szCs w:val="24"/>
          <w:lang w:eastAsia="ru-RU"/>
        </w:rPr>
        <w:t>противодействии</w:t>
      </w:r>
      <w:proofErr w:type="gramEnd"/>
      <w:r w:rsidR="00571E66" w:rsidRPr="00474C1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идеологии терроризма;</w:t>
      </w:r>
    </w:p>
    <w:p w:rsidR="00571E66" w:rsidRPr="0063397F" w:rsidRDefault="00CC2BCD" w:rsidP="000926B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других сферах, оказывающих влияние на террористическую активность населения.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proofErr w:type="gramStart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рамках этого </w:t>
      </w:r>
      <w:proofErr w:type="spellStart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подэтапа</w:t>
      </w:r>
      <w:proofErr w:type="spellEnd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выделяются </w:t>
      </w:r>
      <w:proofErr w:type="spellStart"/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угрозообразующие</w:t>
      </w:r>
      <w:proofErr w:type="spellEnd"/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факторы (в том числе причины и условия, способствующие формированию социальной базы</w:t>
      </w: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терроризма), существующие проблемы в деятельности субъектов противодействия терроризму по компетенции, недостатки в антитеррористической защищенности потенциальных объектов террористических посягательств и мест массового пребывания людей, коллизии норм права в нормативных правовых актах, регулирующих область противодействия терроризму.</w:t>
      </w:r>
      <w:proofErr w:type="gramEnd"/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i/>
          <w:iCs/>
          <w:sz w:val="24"/>
          <w:szCs w:val="24"/>
          <w:lang w:eastAsia="ru-RU"/>
        </w:rPr>
        <w:t>в) Выработка предложений и рекомендаций</w:t>
      </w:r>
      <w:r w:rsidRPr="0063397F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 планированию и реализации неотложных и долгосрочных мероприятий по устранению причин и условий, способствующих проявлениям терроризма. На этом </w:t>
      </w:r>
      <w:proofErr w:type="spellStart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подэтапе</w:t>
      </w:r>
      <w:proofErr w:type="spellEnd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субъектами мониторинга определяются пути устранения выявленных проблем и локализации угроз, требующих внимания со стороны муниципальных органов власти. Результатом работы на этапе 2 являются </w:t>
      </w:r>
      <w:r w:rsidRPr="0063397F">
        <w:rPr>
          <w:rFonts w:ascii="PT Astra Serif" w:eastAsia="Times New Roman" w:hAnsi="PT Astra Serif" w:cs="Times New Roman"/>
          <w:b/>
          <w:i/>
          <w:iCs/>
          <w:sz w:val="24"/>
          <w:szCs w:val="24"/>
          <w:lang w:eastAsia="ru-RU"/>
        </w:rPr>
        <w:t>информационно-аналитические материалы</w:t>
      </w:r>
      <w:r w:rsidRPr="0063397F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субъектов мониторинга, которые состоят </w:t>
      </w:r>
      <w:r w:rsidRPr="0063397F">
        <w:rPr>
          <w:rFonts w:ascii="PT Astra Serif" w:eastAsia="Times New Roman" w:hAnsi="PT Astra Serif" w:cs="Times New Roman"/>
          <w:b/>
          <w:i/>
          <w:iCs/>
          <w:sz w:val="24"/>
          <w:szCs w:val="24"/>
          <w:lang w:eastAsia="ru-RU"/>
        </w:rPr>
        <w:t>из двух частей</w:t>
      </w:r>
      <w:r w:rsidRPr="0063397F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 xml:space="preserve">: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статистической и аналитической.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i/>
          <w:iCs/>
          <w:sz w:val="24"/>
          <w:szCs w:val="24"/>
          <w:lang w:eastAsia="ru-RU"/>
        </w:rPr>
        <w:t>Статистическая часть</w:t>
      </w:r>
      <w:r w:rsidRPr="0063397F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информационно-аналитических материалов </w:t>
      </w:r>
      <w:r w:rsidRPr="0063397F">
        <w:rPr>
          <w:rFonts w:ascii="PT Astra Serif" w:eastAsia="Times New Roman" w:hAnsi="PT Astra Serif" w:cs="Times New Roman"/>
          <w:b/>
          <w:i/>
          <w:iCs/>
          <w:sz w:val="24"/>
          <w:szCs w:val="24"/>
          <w:lang w:eastAsia="ru-RU"/>
        </w:rPr>
        <w:t>содержит</w:t>
      </w:r>
      <w:r w:rsidRPr="0063397F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количественные показатели в динамике (по сравнению с аналогичным периодом прошлого года) в соответствии с компетенцией субъекта мониторинга.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 основе статистических сведений субъектами мониторинга готовится </w:t>
      </w:r>
      <w:r w:rsidRPr="0063397F">
        <w:rPr>
          <w:rFonts w:ascii="PT Astra Serif" w:eastAsia="Times New Roman" w:hAnsi="PT Astra Serif" w:cs="Times New Roman"/>
          <w:b/>
          <w:i/>
          <w:iCs/>
          <w:sz w:val="24"/>
          <w:szCs w:val="24"/>
          <w:lang w:eastAsia="ru-RU"/>
        </w:rPr>
        <w:t>аналитическая часть</w:t>
      </w:r>
      <w:r w:rsidRPr="0063397F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информационно-аналитических материалов, которая </w:t>
      </w:r>
      <w:r w:rsidRPr="0063397F">
        <w:rPr>
          <w:rFonts w:ascii="PT Astra Serif" w:eastAsia="Times New Roman" w:hAnsi="PT Astra Serif" w:cs="Times New Roman"/>
          <w:b/>
          <w:i/>
          <w:iCs/>
          <w:sz w:val="24"/>
          <w:szCs w:val="24"/>
          <w:lang w:eastAsia="ru-RU"/>
        </w:rPr>
        <w:t xml:space="preserve">содержит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информацию в соответствии с актуализированным перечнем вопросов </w:t>
      </w:r>
      <w:r w:rsidRPr="00F13A0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мониторинга </w:t>
      </w:r>
      <w:r w:rsidRPr="00F13A00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 xml:space="preserve">(приложение № </w:t>
      </w:r>
      <w:r w:rsidR="00864B89" w:rsidRPr="00F13A00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>5,6</w:t>
      </w:r>
      <w:r w:rsidRPr="00F13A00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 xml:space="preserve">),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 учетом компетенции субъекта мониторинга. 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Информационно-аналитические материалы могут содержать результаты научных исследований и социологических опросов, в ходе которых выявлены негативные факторы, оказывающие дестабилизирующее воздействие на ситуацию в области противодействия терроризму.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установленные </w:t>
      </w:r>
      <w:r w:rsidRPr="0063397F">
        <w:rPr>
          <w:rFonts w:ascii="PT Astra Serif" w:eastAsia="Times New Roman" w:hAnsi="PT Astra Serif" w:cs="Times New Roman"/>
          <w:iCs/>
          <w:sz w:val="24"/>
          <w:szCs w:val="24"/>
          <w:lang w:eastAsia="ru-RU"/>
        </w:rPr>
        <w:t xml:space="preserve">сроки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субъекты мониторинга представляют указанные материалы в аппарат АТК города Югорска. Возможно предварительное направление аппаратом АТК запросов с формами отчетов для наполнения итоговой справки.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В ходе 2 этапа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аппарат АТК города Югорска осуществляет:</w:t>
      </w:r>
    </w:p>
    <w:p w:rsidR="00571E66" w:rsidRPr="0063397F" w:rsidRDefault="00CC2BCD" w:rsidP="000149EC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получение данных мониторинга;</w:t>
      </w:r>
    </w:p>
    <w:p w:rsidR="00571E66" w:rsidRPr="0063397F" w:rsidRDefault="00CC2BCD" w:rsidP="000149EC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proofErr w:type="gramStart"/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контроль за</w:t>
      </w:r>
      <w:proofErr w:type="gramEnd"/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своевременностью представления субъектами мониторинга информационно-аналитических материалов;</w:t>
      </w:r>
    </w:p>
    <w:p w:rsidR="00571E66" w:rsidRPr="0063397F" w:rsidRDefault="00CC2BCD" w:rsidP="000149EC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формирование информационной базы данных мониторинга;</w:t>
      </w:r>
    </w:p>
    <w:p w:rsidR="00571E66" w:rsidRPr="0063397F" w:rsidRDefault="00571E66" w:rsidP="000149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- оценку принимаемых субъектами мониторинга мер по устранению причин и условий, способствующих проявлениям терроризма, и выработку соответствующих предложений.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t xml:space="preserve">Аппарат АТК города Югорска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при обобщении информации </w:t>
      </w:r>
      <w:r w:rsidRPr="0063397F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t>дополнительно отражает сведения о:</w:t>
      </w:r>
    </w:p>
    <w:p w:rsidR="00571E66" w:rsidRPr="0063397F" w:rsidRDefault="00CC2BCD" w:rsidP="000926B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неисполненных решениях </w:t>
      </w:r>
      <w:proofErr w:type="gramStart"/>
      <w:r w:rsidR="00571E66" w:rsidRPr="0063397F">
        <w:rPr>
          <w:rFonts w:ascii="PT Astra Serif" w:eastAsia="Times New Roman" w:hAnsi="PT Astra Serif" w:cs="Times New Roman"/>
          <w:sz w:val="24"/>
          <w:szCs w:val="24"/>
          <w:lang w:val="en-US" w:eastAsia="ru-RU"/>
        </w:rPr>
        <w:t>A</w:t>
      </w:r>
      <w:proofErr w:type="gramEnd"/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ТК города Югорска, причинах и принятых в этой связи мерах;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- проблемах и недостатках в информационном взаимодействии территориальных органов федеральных органов исполнительной власти, иных государственных органов и органов местного самоуправления в области противодействия терроризму, принятых мерах по их устранению;</w:t>
      </w:r>
      <w:proofErr w:type="gramEnd"/>
    </w:p>
    <w:p w:rsidR="00571E66" w:rsidRPr="0063397F" w:rsidRDefault="00CC2BCD" w:rsidP="000926B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proofErr w:type="gramStart"/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проблемах</w:t>
      </w:r>
      <w:proofErr w:type="gramEnd"/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работе Комиссии:</w:t>
      </w:r>
    </w:p>
    <w:p w:rsidR="00571E66" w:rsidRPr="0063397F" w:rsidRDefault="00CC2BCD" w:rsidP="000926B1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proofErr w:type="gramStart"/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проблемах</w:t>
      </w:r>
      <w:proofErr w:type="gramEnd"/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 деятельности экспертных советов и других рабочих органов при АТК города Югорска.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Этап 3 (аналитический) – </w:t>
      </w:r>
      <w:r w:rsidRPr="0063397F">
        <w:rPr>
          <w:rFonts w:ascii="PT Astra Serif" w:eastAsia="Times New Roman" w:hAnsi="PT Astra Serif" w:cs="Times New Roman"/>
          <w:b/>
          <w:bCs/>
          <w:i/>
          <w:iCs/>
          <w:sz w:val="24"/>
          <w:szCs w:val="24"/>
          <w:lang w:eastAsia="ru-RU"/>
        </w:rPr>
        <w:t>обобщение и анализ полученных данных мониторинга, формулирование конкретных выводов и выработка рекомендаций.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Итоговым документом по результатам мониторинга является подготавливаемая Аппаратом АТК </w:t>
      </w:r>
      <w:r w:rsidRPr="0063397F">
        <w:rPr>
          <w:rFonts w:ascii="PT Astra Serif" w:eastAsia="Times New Roman" w:hAnsi="PT Astra Serif" w:cs="Times New Roman"/>
          <w:b/>
          <w:i/>
          <w:iCs/>
          <w:sz w:val="24"/>
          <w:szCs w:val="24"/>
          <w:lang w:eastAsia="ru-RU"/>
        </w:rPr>
        <w:t xml:space="preserve">информационно-аналитическая справка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 результатах мониторинга политических, социально-экономических и иных процессов, оказывающих влияние на ситуацию в области противодействия терроризму на территории города Югорска. Получаемые на всех уровнях сведения сводятся в единую картину, изучение которой позволяет, в том числе, выделять факторы, снижающие эффективность деятельности субъектов 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противодействия терроризму. Для устранения этих факторов, а также причин и условий, их формирующих, принимаются решения АТК города Югорска.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Документ имеет следующую </w:t>
      </w:r>
      <w:r w:rsidRPr="0063397F">
        <w:rPr>
          <w:rFonts w:ascii="PT Astra Serif" w:eastAsia="Times New Roman" w:hAnsi="PT Astra Serif" w:cs="Times New Roman"/>
          <w:b/>
          <w:i/>
          <w:iCs/>
          <w:sz w:val="24"/>
          <w:szCs w:val="24"/>
          <w:lang w:eastAsia="ru-RU"/>
        </w:rPr>
        <w:t>структуру:</w:t>
      </w:r>
    </w:p>
    <w:p w:rsidR="00571E66" w:rsidRPr="0063397F" w:rsidRDefault="00CC2BCD" w:rsidP="000926B1">
      <w:pPr>
        <w:widowControl w:val="0"/>
        <w:shd w:val="clear" w:color="auto" w:fill="FFFFFF"/>
        <w:tabs>
          <w:tab w:val="left" w:pos="8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вводная часть, в которой кратко характеризуется обстановка </w:t>
      </w:r>
      <w:r w:rsidR="009D73C8">
        <w:rPr>
          <w:rFonts w:ascii="PT Astra Serif" w:eastAsia="Times New Roman" w:hAnsi="PT Astra Serif" w:cs="Times New Roman"/>
          <w:sz w:val="24"/>
          <w:szCs w:val="24"/>
          <w:lang w:eastAsia="ru-RU"/>
        </w:rPr>
        <w:t>в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муниципально</w:t>
      </w:r>
      <w:r w:rsidR="009D73C8">
        <w:rPr>
          <w:rFonts w:ascii="PT Astra Serif" w:eastAsia="Times New Roman" w:hAnsi="PT Astra Serif" w:cs="Times New Roman"/>
          <w:sz w:val="24"/>
          <w:szCs w:val="24"/>
          <w:lang w:eastAsia="ru-RU"/>
        </w:rPr>
        <w:t>м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образовани</w:t>
      </w:r>
      <w:r w:rsidR="009D73C8">
        <w:rPr>
          <w:rFonts w:ascii="PT Astra Serif" w:eastAsia="Times New Roman" w:hAnsi="PT Astra Serif" w:cs="Times New Roman"/>
          <w:sz w:val="24"/>
          <w:szCs w:val="24"/>
          <w:lang w:eastAsia="ru-RU"/>
        </w:rPr>
        <w:t>и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, а также в связи с чем производилась оценка обстановки;</w:t>
      </w:r>
    </w:p>
    <w:p w:rsidR="00571E66" w:rsidRPr="0063397F" w:rsidRDefault="00CC2BCD" w:rsidP="000926B1">
      <w:pPr>
        <w:widowControl w:val="0"/>
        <w:shd w:val="clear" w:color="auto" w:fill="FFFFFF"/>
        <w:tabs>
          <w:tab w:val="left" w:pos="8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основная </w:t>
      </w:r>
      <w:r w:rsidR="00571E66" w:rsidRPr="0063397F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(оценочная)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часть, в которой отражаются все тенденции, оказывающие негативное влияние на обстановку;</w:t>
      </w:r>
    </w:p>
    <w:p w:rsidR="00571E66" w:rsidRPr="0063397F" w:rsidRDefault="00CC2BCD" w:rsidP="000926B1">
      <w:pPr>
        <w:widowControl w:val="0"/>
        <w:shd w:val="clear" w:color="auto" w:fill="FFFFFF"/>
        <w:tabs>
          <w:tab w:val="left" w:pos="8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основная </w:t>
      </w:r>
      <w:r w:rsidR="00571E66" w:rsidRPr="0063397F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 xml:space="preserve">(результативная)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часть, в которой кратко освещаются результаты деятельности в области противодействия терроризму, принятые меры, в том числе правового характера;</w:t>
      </w:r>
    </w:p>
    <w:p w:rsidR="00571E66" w:rsidRPr="0063397F" w:rsidRDefault="00571E66" w:rsidP="000926B1">
      <w:pPr>
        <w:widowControl w:val="0"/>
        <w:shd w:val="clear" w:color="auto" w:fill="FFFFFF"/>
        <w:tabs>
          <w:tab w:val="left" w:pos="8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основная </w:t>
      </w:r>
      <w:r w:rsidRPr="0063397F"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  <w:t>(проблемная)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часть, в которой отражаются выявленные в отчетный период недостатки в деятельности субъектов противодействия терроризму, а также проблемы, мешающие качественной реализации мер в области противодействия терроризму;</w:t>
      </w:r>
    </w:p>
    <w:p w:rsidR="00571E66" w:rsidRPr="0063397F" w:rsidRDefault="00CC2BCD" w:rsidP="000926B1">
      <w:pPr>
        <w:widowControl w:val="0"/>
        <w:shd w:val="clear" w:color="auto" w:fill="FFFFFF"/>
        <w:tabs>
          <w:tab w:val="left" w:pos="88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заключительная часть, в которой содержится перечень вопросов, требующих рассмотрения на заседаниях АТК города Югорска, а также рекомендации о направлении результатов мониторинга конкретным адресатам.</w:t>
      </w:r>
    </w:p>
    <w:p w:rsidR="00571E66" w:rsidRPr="0063397F" w:rsidRDefault="00CC2BCD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Р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уководитель Аппарата АТК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готовит итоговую справку (до 25 июля и до 15 ноября) по результатам мониторинга и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докладывает председателю АТК города Югорска для принятия решения. Затем по указанию последнего направляет документ (выписку из документа) членам АТК города Югорска, в территориальные органы федеральных органов исполнительной власти, в иные государственные органы на территории города Югорске для реализации принятого решения.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Этап 4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– </w:t>
      </w:r>
      <w:r w:rsidRPr="0063397F">
        <w:rPr>
          <w:rFonts w:ascii="PT Astra Serif" w:eastAsia="Times New Roman" w:hAnsi="PT Astra Serif" w:cs="Times New Roman"/>
          <w:b/>
          <w:i/>
          <w:iCs/>
          <w:sz w:val="24"/>
          <w:szCs w:val="24"/>
          <w:lang w:eastAsia="ru-RU"/>
        </w:rPr>
        <w:t>осуществление контроля со стороны АТК в городе Югорске за реализацией принятых субъектами мониторинга мер и обеспечение дальнейшего функционирования мониторинга.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На данном этапе Аппаратом АТК осуществляется предварительный, текущий и итоговый </w:t>
      </w:r>
      <w:proofErr w:type="gramStart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контроль за</w:t>
      </w:r>
      <w:proofErr w:type="gramEnd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реализацией принятых мер, в рамках которого определяется эффективность и своевременность реагирования </w:t>
      </w:r>
      <w:r w:rsidR="00CF46CD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органов исполнительной власти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 органов местного самоуправления на предпосылки и условия возникновения террористических угроз, а также обеспечивается дальнейшая организация процесса сбора, анализа и оценки информации.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571E66" w:rsidRDefault="00571E66" w:rsidP="00571E6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Использование результатов мониторинга</w:t>
      </w:r>
    </w:p>
    <w:p w:rsidR="000926B1" w:rsidRPr="0063397F" w:rsidRDefault="000926B1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04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соответствии с решением председателя АТК города Югорска </w:t>
      </w:r>
      <w:r w:rsidRPr="0063397F">
        <w:rPr>
          <w:rFonts w:ascii="PT Astra Serif" w:eastAsia="Times New Roman" w:hAnsi="PT Astra Serif" w:cs="Times New Roman"/>
          <w:b/>
          <w:i/>
          <w:iCs/>
          <w:sz w:val="24"/>
          <w:szCs w:val="24"/>
          <w:lang w:eastAsia="ru-RU"/>
        </w:rPr>
        <w:t xml:space="preserve">результаты мониторинга могут использоваться </w:t>
      </w:r>
      <w:proofErr w:type="gramStart"/>
      <w:r w:rsidRPr="0063397F">
        <w:rPr>
          <w:rFonts w:ascii="PT Astra Serif" w:eastAsia="Times New Roman" w:hAnsi="PT Astra Serif" w:cs="Times New Roman"/>
          <w:b/>
          <w:i/>
          <w:iCs/>
          <w:sz w:val="24"/>
          <w:szCs w:val="24"/>
          <w:lang w:eastAsia="ru-RU"/>
        </w:rPr>
        <w:t>при</w:t>
      </w:r>
      <w:proofErr w:type="gramEnd"/>
      <w:r w:rsidRPr="0063397F">
        <w:rPr>
          <w:rFonts w:ascii="PT Astra Serif" w:eastAsia="Times New Roman" w:hAnsi="PT Astra Serif" w:cs="Times New Roman"/>
          <w:b/>
          <w:i/>
          <w:iCs/>
          <w:sz w:val="24"/>
          <w:szCs w:val="24"/>
          <w:lang w:eastAsia="ru-RU"/>
        </w:rPr>
        <w:t>: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proofErr w:type="gramStart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планировании</w:t>
      </w:r>
      <w:proofErr w:type="gramEnd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деятельности АТК города Югорска, Аппарата АТК города Югорска, органов местного самоуправления (внесение дополнений в планы работы на календарный год, учет при составлении планов на более длительный период);</w:t>
      </w:r>
    </w:p>
    <w:p w:rsidR="00571E66" w:rsidRPr="0063397F" w:rsidRDefault="00571E66" w:rsidP="000926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- корректировке правовых актов, регламентирующих деятельность по профилактике проявлений терроризма;</w:t>
      </w:r>
    </w:p>
    <w:p w:rsidR="00571E66" w:rsidRPr="0063397F" w:rsidRDefault="00A02300" w:rsidP="000926B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внесении соответствующих изменений (дополнений) в профильные муниципальные планы, программы (подпрограммы) по профилактике терроризма, что позволит субъектам противодействия терроризму более системно и качественно </w:t>
      </w:r>
      <w:r w:rsidR="00571E66"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реализовывать</w:t>
      </w:r>
      <w:r w:rsidR="00571E66"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предусмотренные федеральным законодательством полномочия в данной области;</w:t>
      </w:r>
      <w:proofErr w:type="gramEnd"/>
    </w:p>
    <w:p w:rsidR="00571E66" w:rsidRPr="0063397F" w:rsidRDefault="00A02300" w:rsidP="000926B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подготовке плановых и внеочередных заседаний АТК города Югорска по актуальным вопросам противодействия терроризму, информационно-аналитических материалов к ним, принятии решений;</w:t>
      </w:r>
    </w:p>
    <w:p w:rsidR="00571E66" w:rsidRPr="0063397F" w:rsidRDefault="00A02300" w:rsidP="000926B1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proofErr w:type="gramStart"/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осуществлении</w:t>
      </w:r>
      <w:proofErr w:type="gramEnd"/>
      <w:r w:rsidR="00571E66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контроля за исполнением субъектами противодействия терроризму принимаемых АТК города Югорска решений.</w:t>
      </w:r>
    </w:p>
    <w:p w:rsidR="00571E66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97790E" w:rsidRDefault="0097790E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97790E" w:rsidRDefault="0097790E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97790E" w:rsidRDefault="0097790E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97790E" w:rsidRDefault="0097790E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97790E" w:rsidRDefault="0097790E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97790E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Схема использования результатов мониторинга</w:t>
      </w: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EFA6C8" wp14:editId="30DDFD6E">
                <wp:simplePos x="0" y="0"/>
                <wp:positionH relativeFrom="column">
                  <wp:posOffset>-23495</wp:posOffset>
                </wp:positionH>
                <wp:positionV relativeFrom="paragraph">
                  <wp:posOffset>71120</wp:posOffset>
                </wp:positionV>
                <wp:extent cx="6353175" cy="4774569"/>
                <wp:effectExtent l="0" t="0" r="28575" b="2603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3175" cy="4774569"/>
                          <a:chOff x="977" y="5434"/>
                          <a:chExt cx="10005" cy="4809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77" y="5434"/>
                            <a:ext cx="10005" cy="48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507" y="6625"/>
                            <a:ext cx="4642" cy="6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12A3E" w:rsidRDefault="00012A3E" w:rsidP="00571E66">
                              <w:pPr>
                                <w:jc w:val="center"/>
                              </w:pPr>
                              <w:r>
                                <w:t>Председатель (члены) АТК в городе Югорске</w:t>
                              </w:r>
                            </w:p>
                            <w:p w:rsidR="00012A3E" w:rsidRDefault="00012A3E" w:rsidP="00571E6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925" y="5092"/>
                            <a:ext cx="1202" cy="3001"/>
                          </a:xfrm>
                          <a:custGeom>
                            <a:avLst/>
                            <a:gdLst>
                              <a:gd name="T0" fmla="*/ 9250 w 21600"/>
                              <a:gd name="T1" fmla="*/ 0 h 21600"/>
                              <a:gd name="T2" fmla="*/ 3055 w 21600"/>
                              <a:gd name="T3" fmla="*/ 21600 h 21600"/>
                              <a:gd name="T4" fmla="*/ 9725 w 21600"/>
                              <a:gd name="T5" fmla="*/ 8310 h 21600"/>
                              <a:gd name="T6" fmla="*/ 15662 w 21600"/>
                              <a:gd name="T7" fmla="*/ 14285 h 21600"/>
                              <a:gd name="T8" fmla="*/ 21600 w 21600"/>
                              <a:gd name="T9" fmla="*/ 8310 h 21600"/>
                              <a:gd name="T10" fmla="*/ 17694720 60000 65536"/>
                              <a:gd name="T11" fmla="*/ 589824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0 w 21600"/>
                              <a:gd name="T16" fmla="*/ 8310 h 21600"/>
                              <a:gd name="T17" fmla="*/ 6110 w 21600"/>
                              <a:gd name="T18" fmla="*/ 21600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15662" y="14285"/>
                                </a:moveTo>
                                <a:lnTo>
                                  <a:pt x="21600" y="8310"/>
                                </a:lnTo>
                                <a:lnTo>
                                  <a:pt x="18630" y="8310"/>
                                </a:lnTo>
                                <a:cubicBezTo>
                                  <a:pt x="18630" y="3721"/>
                                  <a:pt x="14430" y="0"/>
                                  <a:pt x="9250" y="0"/>
                                </a:cubicBezTo>
                                <a:cubicBezTo>
                                  <a:pt x="4141" y="0"/>
                                  <a:pt x="0" y="3799"/>
                                  <a:pt x="0" y="8485"/>
                                </a:cubicBezTo>
                                <a:lnTo>
                                  <a:pt x="0" y="21600"/>
                                </a:lnTo>
                                <a:lnTo>
                                  <a:pt x="6110" y="21600"/>
                                </a:lnTo>
                                <a:lnTo>
                                  <a:pt x="6110" y="8310"/>
                                </a:lnTo>
                                <a:cubicBezTo>
                                  <a:pt x="6110" y="6947"/>
                                  <a:pt x="7362" y="5842"/>
                                  <a:pt x="8907" y="5842"/>
                                </a:cubicBezTo>
                                <a:lnTo>
                                  <a:pt x="9725" y="5842"/>
                                </a:lnTo>
                                <a:cubicBezTo>
                                  <a:pt x="11269" y="5842"/>
                                  <a:pt x="12520" y="6947"/>
                                  <a:pt x="12520" y="8310"/>
                                </a:cubicBezTo>
                                <a:lnTo>
                                  <a:pt x="9725" y="8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507" y="5732"/>
                            <a:ext cx="4642" cy="6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12A3E" w:rsidRDefault="00012A3E" w:rsidP="00571E66">
                              <w:pPr>
                                <w:jc w:val="center"/>
                              </w:pPr>
                              <w:r>
                                <w:t>Аппарат АТК города Югорска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507" y="7665"/>
                            <a:ext cx="4642" cy="6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D8D8D8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012A3E" w:rsidRPr="000A3C18" w:rsidRDefault="00012A3E" w:rsidP="00571E6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0A3C18">
                                <w:rPr>
                                  <w:b/>
                                </w:rPr>
                                <w:t>Использование результатов мониторинга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8"/>
                        <wps:cNvSpPr>
                          <a:spLocks noChangeArrowheads="1"/>
                        </wps:cNvSpPr>
                        <wps:spPr bwMode="auto">
                          <a:xfrm>
                            <a:off x="8220" y="5856"/>
                            <a:ext cx="2274" cy="16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12A3E" w:rsidRPr="000A3C18" w:rsidRDefault="00012A3E" w:rsidP="00571E66">
                              <w:pPr>
                                <w:spacing w:line="36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A3C18">
                                <w:rPr>
                                  <w:sz w:val="18"/>
                                  <w:szCs w:val="18"/>
                                </w:rPr>
                                <w:t>Информационно-аналитическая справка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62" y="8780"/>
                            <a:ext cx="1274" cy="1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2A3E" w:rsidRPr="00C824A0" w:rsidRDefault="00012A3E" w:rsidP="00A02300">
                              <w:pPr>
                                <w:spacing w:line="240" w:lineRule="auto"/>
                                <w:ind w:right="-113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824A0">
                                <w:rPr>
                                  <w:sz w:val="20"/>
                                  <w:szCs w:val="20"/>
                                </w:rPr>
                                <w:t>Внесение изменений в муниципальные правовые</w:t>
                              </w:r>
                              <w:r>
                                <w:t xml:space="preserve"> </w:t>
                              </w:r>
                              <w:r w:rsidRPr="00C824A0">
                                <w:rPr>
                                  <w:sz w:val="20"/>
                                  <w:szCs w:val="20"/>
                                </w:rPr>
                                <w:t>акты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407" y="8780"/>
                            <a:ext cx="952" cy="1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2A3E" w:rsidRDefault="00012A3E" w:rsidP="00571E66">
                              <w:pPr>
                                <w:ind w:right="-113"/>
                                <w:jc w:val="center"/>
                              </w:pPr>
                            </w:p>
                            <w:p w:rsidR="00012A3E" w:rsidRPr="00C824A0" w:rsidRDefault="00012A3E" w:rsidP="00571E66">
                              <w:pPr>
                                <w:ind w:right="-113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824A0">
                                <w:rPr>
                                  <w:sz w:val="20"/>
                                  <w:szCs w:val="20"/>
                                </w:rPr>
                                <w:t>Решения АТК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427" y="8780"/>
                            <a:ext cx="1281" cy="1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2A3E" w:rsidRPr="00C824A0" w:rsidRDefault="00012A3E" w:rsidP="00571E66">
                              <w:pPr>
                                <w:ind w:right="-113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План работы АТК на календарный </w:t>
                              </w:r>
                              <w:r w:rsidRPr="00C824A0">
                                <w:rPr>
                                  <w:sz w:val="20"/>
                                  <w:szCs w:val="20"/>
                                </w:rPr>
                                <w:t>год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808" y="8780"/>
                            <a:ext cx="1615" cy="1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2A3E" w:rsidRPr="00C824A0" w:rsidRDefault="00012A3E" w:rsidP="00571E66">
                              <w:pPr>
                                <w:ind w:right="-113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824A0">
                                <w:rPr>
                                  <w:sz w:val="20"/>
                                  <w:szCs w:val="20"/>
                                </w:rPr>
                                <w:t>Корректировка планов и программ в области противодействия терроризму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495" y="8780"/>
                            <a:ext cx="1393" cy="1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2A3E" w:rsidRPr="00C824A0" w:rsidRDefault="00012A3E" w:rsidP="00571E66">
                              <w:pPr>
                                <w:ind w:right="-113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824A0">
                                <w:rPr>
                                  <w:sz w:val="20"/>
                                  <w:szCs w:val="20"/>
                                </w:rPr>
                                <w:t>Корректировка методик проведения мониторинга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970" y="8780"/>
                            <a:ext cx="1441" cy="1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2A3E" w:rsidRPr="00C824A0" w:rsidRDefault="00012A3E" w:rsidP="00571E66">
                              <w:pPr>
                                <w:ind w:right="-113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824A0">
                                <w:rPr>
                                  <w:sz w:val="20"/>
                                  <w:szCs w:val="20"/>
                                </w:rPr>
                                <w:t>Корректировка индикаторов (критериев) показателей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481" y="8780"/>
                            <a:ext cx="1440" cy="13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2A3E" w:rsidRPr="00C824A0" w:rsidRDefault="00012A3E" w:rsidP="00571E66">
                              <w:pPr>
                                <w:ind w:right="-113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824A0">
                                <w:rPr>
                                  <w:sz w:val="20"/>
                                  <w:szCs w:val="20"/>
                                </w:rPr>
                                <w:t>Контроль исполнения решений АТК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628" y="8590"/>
                            <a:ext cx="85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628" y="8590"/>
                            <a:ext cx="0" cy="1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880" y="8590"/>
                            <a:ext cx="0" cy="1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4032" y="8590"/>
                            <a:ext cx="0" cy="1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5585" y="8590"/>
                            <a:ext cx="0" cy="1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7149" y="8590"/>
                            <a:ext cx="0" cy="1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8690" y="8590"/>
                            <a:ext cx="0" cy="1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10168" y="8590"/>
                            <a:ext cx="0" cy="1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4808" y="7294"/>
                            <a:ext cx="0" cy="37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-1.85pt;margin-top:5.6pt;width:500.25pt;height:375.95pt;z-index:251659264" coordorigin="977,5434" coordsize="10005,4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">
                <v:rect id="Rectangle 3" o:spid="_x0000_s1027" style="position:absolute;left:977;top:5434;width:10005;height:48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roundrect id="AutoShape 4" o:spid="_x0000_s1028" style="position:absolute;left:2507;top:6625;width:4642;height:66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wUoMMA&#10;AADaAAAADwAAAGRycy9kb3ducmV2LnhtbESPQWsCMRSE74X+h/AKvdWsFbRujaKlBYVeql68vW5e&#10;d5cmL0vyqqu/3hQKPQ4z8w0zW/TeqSPF1AY2MBwUoIirYFuuDex3bw9PoJIgW3SBycCZEizmtzcz&#10;LG048Qcdt1KrDOFUooFGpCu1TlVDHtMgdMTZ+wrRo2QZa20jnjLcO/1YFGPtseW80GBHLw1V39sf&#10;bwAvHA/JbSb9JIzcdDWU1/dPMeb+rl8+gxLq5T/8115bAyP4vZJvgJ5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LwUoMMAAADaAAAADwAAAAAAAAAAAAAAAACYAgAAZHJzL2Rv&#10;d25yZXYueG1sUEsFBgAAAAAEAAQA9QAAAIgDAAAAAA==&#10;">
                  <v:shadow on="t" opacity=".5" offset="6pt,6pt"/>
                  <v:textbox>
                    <w:txbxContent>
                      <w:p w:rsidR="00012A3E" w:rsidRDefault="00012A3E" w:rsidP="00571E66">
                        <w:pPr>
                          <w:jc w:val="center"/>
                        </w:pPr>
                        <w:r>
                          <w:t>Председатель (члены) АТК в городе Югорске</w:t>
                        </w:r>
                      </w:p>
                      <w:p w:rsidR="00012A3E" w:rsidRDefault="00012A3E" w:rsidP="00571E66">
                        <w:pPr>
                          <w:jc w:val="center"/>
                        </w:pPr>
                      </w:p>
                    </w:txbxContent>
                  </v:textbox>
                </v:roundrect>
                <v:shape id="AutoShape 5" o:spid="_x0000_s1029" style="position:absolute;left:6925;top:5092;width:1202;height:3001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oCdMQA&#10;AADaAAAADwAAAGRycy9kb3ducmV2LnhtbESPQWvCQBSE7wX/w/KE3pqNIpJGVxGx0B4sJC3q8ZF9&#10;TUKzb9PsJqb/visIPQ4z8w2z3o6mEQN1rrasYBbFIIgLq2suFXx+vDwlIJxH1thYJgW/5GC7mTys&#10;MdX2yhkNuS9FgLBLUUHlfZtK6YqKDLrItsTB+7KdQR9kV0rd4TXATSPncbyUBmsOCxW2tK+o+M57&#10;o2BIzrNTo5c/l+f3t2SRmWN/PGilHqfjbgXC0+j/w/f2q1awgNuVc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aAnTEAAAA2gAAAA8AAAAAAAAAAAAAAAAAmAIAAGRycy9k&#10;b3ducmV2LnhtbFBLBQYAAAAABAAEAPUAAACJAwAAAAA=&#10;" path="m15662,14285l21600,8310r-2970,c18630,3721,14430,,9250,,4141,,,3799,,8485l,21600r6110,l6110,8310v,-1363,1252,-2468,2797,-2468l9725,5842v1544,,2795,1105,2795,2468l9725,8310r5937,5975xe">
                  <v:stroke joinstyle="miter"/>
                  <v:path o:connecttype="custom" o:connectlocs="515,0;170,3001;541,1155;872,1985;1202,1155" o:connectangles="270,90,90,90,0" textboxrect="0,8313,6110,21600"/>
                </v:shape>
                <v:roundrect id="AutoShape 6" o:spid="_x0000_s1030" style="position:absolute;left:2507;top:5732;width:4642;height:66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kpT8MA&#10;AADaAAAADwAAAGRycy9kb3ducmV2LnhtbESPQU8CMRSE7yb8h+aRcJMuEkUXChGiiSRcRC/eHtvn&#10;7sb2ddM+YfXXWxITjpOZ+SazWPXeqSPF1AY2MBkXoIirYFuuDby/PV/fg0qCbNEFJgM/lGC1HFwt&#10;sLThxK903EutMoRTiQYaka7UOlUNeUzj0BFn7zNEj5JlrLWNeMpw7/RNUdxpjy3nhQY72jRUfe2/&#10;vQH85fiR3HbWz8LUPawn8rQ7iDGjYf84ByXUyyX8336xBm7hfCXfAL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kpT8MAAADaAAAADwAAAAAAAAAAAAAAAACYAgAAZHJzL2Rv&#10;d25yZXYueG1sUEsFBgAAAAAEAAQA9QAAAIgDAAAAAA==&#10;">
                  <v:shadow on="t" opacity=".5" offset="6pt,6pt"/>
                  <v:textbox>
                    <w:txbxContent>
                      <w:p w:rsidR="00012A3E" w:rsidRDefault="00012A3E" w:rsidP="00571E66">
                        <w:pPr>
                          <w:jc w:val="center"/>
                        </w:pPr>
                        <w:r>
                          <w:t>Аппарат АТК города Югорска</w:t>
                        </w:r>
                      </w:p>
                    </w:txbxContent>
                  </v:textbox>
                </v:roundrect>
                <v:roundrect id="AutoShape 7" o:spid="_x0000_s1031" style="position:absolute;left:2507;top:7665;width:4642;height:66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Pg0cAA&#10;AADaAAAADwAAAGRycy9kb3ducmV2LnhtbESPQYvCMBSE78L+h/AW9qapshStTUVWBG+Ltt4fybMt&#10;Ni+lyWr99xtB8DjMzDdMvhltJ240+NaxgvksAUGsnWm5VlCV++kShA/IBjvHpOBBHjbFxyTHzLg7&#10;H+l2CrWIEPYZKmhC6DMpvW7Iop+5njh6FzdYDFEOtTQD3iPcdnKRJKm02HJcaLCnn4b09fRnFazs&#10;7rHs2vKsy9VlsU0rd9C/30p9fY7bNYhAY3iHX+2DUZDC80q8AbL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lPg0cAAAADaAAAADwAAAAAAAAAAAAAAAACYAgAAZHJzL2Rvd25y&#10;ZXYueG1sUEsFBgAAAAAEAAQA9QAAAIUDAAAAAA==&#10;" fillcolor="#d8d8d8">
                  <v:shadow on="t" opacity=".5" offset="-6pt,6pt"/>
                  <v:textbox>
                    <w:txbxContent>
                      <w:p w:rsidR="00012A3E" w:rsidRPr="000A3C18" w:rsidRDefault="00012A3E" w:rsidP="00571E66">
                        <w:pPr>
                          <w:jc w:val="center"/>
                          <w:rPr>
                            <w:b/>
                          </w:rPr>
                        </w:pPr>
                        <w:r w:rsidRPr="000A3C18">
                          <w:rPr>
                            <w:b/>
                          </w:rPr>
                          <w:t>Использование результатов мониторинга</w:t>
                        </w:r>
                      </w:p>
                    </w:txbxContent>
                  </v:textbox>
                </v:roundrect>
                <v:oval id="Oval 8" o:spid="_x0000_s1032" style="position:absolute;left:8220;top:5856;width:2274;height:1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>
                  <v:textbox>
                    <w:txbxContent>
                      <w:p w:rsidR="00012A3E" w:rsidRPr="000A3C18" w:rsidRDefault="00012A3E" w:rsidP="00571E66">
                        <w:pPr>
                          <w:spacing w:line="36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A3C18">
                          <w:rPr>
                            <w:sz w:val="18"/>
                            <w:szCs w:val="18"/>
                          </w:rPr>
                          <w:t>Информационно-аналитическая справка</w:t>
                        </w:r>
                      </w:p>
                    </w:txbxContent>
                  </v:textbox>
                </v:oval>
                <v:rect id="Rectangle 9" o:spid="_x0000_s1033" style="position:absolute;left:1062;top:8780;width:1274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012A3E" w:rsidRPr="00C824A0" w:rsidRDefault="00012A3E" w:rsidP="00A02300">
                        <w:pPr>
                          <w:spacing w:line="240" w:lineRule="auto"/>
                          <w:ind w:right="-11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824A0">
                          <w:rPr>
                            <w:sz w:val="20"/>
                            <w:szCs w:val="20"/>
                          </w:rPr>
                          <w:t>Внесение изменений в муниципальные правовые</w:t>
                        </w:r>
                        <w:r>
                          <w:t xml:space="preserve"> </w:t>
                        </w:r>
                        <w:r w:rsidRPr="00C824A0">
                          <w:rPr>
                            <w:sz w:val="20"/>
                            <w:szCs w:val="20"/>
                          </w:rPr>
                          <w:t>акты</w:t>
                        </w:r>
                      </w:p>
                    </w:txbxContent>
                  </v:textbox>
                </v:rect>
                <v:rect id="Rectangle 10" o:spid="_x0000_s1034" style="position:absolute;left:2407;top:8780;width:952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012A3E" w:rsidRDefault="00012A3E" w:rsidP="00571E66">
                        <w:pPr>
                          <w:ind w:right="-113"/>
                          <w:jc w:val="center"/>
                        </w:pPr>
                      </w:p>
                      <w:p w:rsidR="00012A3E" w:rsidRPr="00C824A0" w:rsidRDefault="00012A3E" w:rsidP="00571E66">
                        <w:pPr>
                          <w:ind w:right="-11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824A0">
                          <w:rPr>
                            <w:sz w:val="20"/>
                            <w:szCs w:val="20"/>
                          </w:rPr>
                          <w:t>Решения АТК</w:t>
                        </w:r>
                      </w:p>
                    </w:txbxContent>
                  </v:textbox>
                </v:rect>
                <v:rect id="Rectangle 11" o:spid="_x0000_s1035" style="position:absolute;left:3427;top:8780;width:1281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012A3E" w:rsidRPr="00C824A0" w:rsidRDefault="00012A3E" w:rsidP="00571E66">
                        <w:pPr>
                          <w:ind w:right="-11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План работы АТК на календарный </w:t>
                        </w:r>
                        <w:r w:rsidRPr="00C824A0">
                          <w:rPr>
                            <w:sz w:val="20"/>
                            <w:szCs w:val="20"/>
                          </w:rPr>
                          <w:t>год</w:t>
                        </w:r>
                      </w:p>
                    </w:txbxContent>
                  </v:textbox>
                </v:rect>
                <v:rect id="Rectangle 12" o:spid="_x0000_s1036" style="position:absolute;left:4808;top:8780;width:1615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012A3E" w:rsidRPr="00C824A0" w:rsidRDefault="00012A3E" w:rsidP="00571E66">
                        <w:pPr>
                          <w:ind w:right="-11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824A0">
                          <w:rPr>
                            <w:sz w:val="20"/>
                            <w:szCs w:val="20"/>
                          </w:rPr>
                          <w:t>Корректировка планов и программ в области противодействия терроризму</w:t>
                        </w:r>
                      </w:p>
                    </w:txbxContent>
                  </v:textbox>
                </v:rect>
                <v:rect id="Rectangle 13" o:spid="_x0000_s1037" style="position:absolute;left:6495;top:8780;width:1393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012A3E" w:rsidRPr="00C824A0" w:rsidRDefault="00012A3E" w:rsidP="00571E66">
                        <w:pPr>
                          <w:ind w:right="-11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824A0">
                          <w:rPr>
                            <w:sz w:val="20"/>
                            <w:szCs w:val="20"/>
                          </w:rPr>
                          <w:t>Корректировка методик проведения мониторинга</w:t>
                        </w:r>
                      </w:p>
                    </w:txbxContent>
                  </v:textbox>
                </v:rect>
                <v:rect id="Rectangle 14" o:spid="_x0000_s1038" style="position:absolute;left:7970;top:8780;width:1441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012A3E" w:rsidRPr="00C824A0" w:rsidRDefault="00012A3E" w:rsidP="00571E66">
                        <w:pPr>
                          <w:ind w:right="-11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824A0">
                          <w:rPr>
                            <w:sz w:val="20"/>
                            <w:szCs w:val="20"/>
                          </w:rPr>
                          <w:t>Корректировка индикаторов (критериев) показателей</w:t>
                        </w:r>
                      </w:p>
                    </w:txbxContent>
                  </v:textbox>
                </v:rect>
                <v:rect id="Rectangle 15" o:spid="_x0000_s1039" style="position:absolute;left:9481;top:8780;width:1440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<v:textbox>
                    <w:txbxContent>
                      <w:p w:rsidR="00012A3E" w:rsidRPr="00C824A0" w:rsidRDefault="00012A3E" w:rsidP="00571E66">
                        <w:pPr>
                          <w:ind w:right="-11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824A0">
                          <w:rPr>
                            <w:sz w:val="20"/>
                            <w:szCs w:val="20"/>
                          </w:rPr>
                          <w:t>Контроль исполнения решений АТК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" o:spid="_x0000_s1040" type="#_x0000_t32" style="position:absolute;left:1628;top:8590;width:85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  <v:shape id="AutoShape 17" o:spid="_x0000_s1041" type="#_x0000_t32" style="position:absolute;left:1628;top:859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WZxcMAAADbAAAADwAAAGRycy9kb3ducmV2LnhtbERPTWvCQBC9C/0Pywi9lLppD1ajm9CW&#10;Kh56MRbB25Adk2B2Nu6uMf33XaHgbR7vc5b5YFrRk/ONZQUvkwQEcWl1w5WCn93qeQbCB2SNrWVS&#10;8Ese8uxhtMRU2ytvqS9CJWII+xQV1CF0qZS+rMmgn9iOOHJH6wyGCF0ltcNrDDetfE2SqTTYcGyo&#10;saPPmspTcTEKzrv5efW2Nz27y/zpsG7WX98fRqnH8fC+ABFoCHfxv3uj4/wp3H6JB8js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lmcXDAAAA2wAAAA8AAAAAAAAAAAAA&#10;AAAAoQIAAGRycy9kb3ducmV2LnhtbFBLBQYAAAAABAAEAPkAAACRAwAAAAA=&#10;">
                  <v:stroke endarrow="block" endarrowwidth="narrow"/>
                </v:shape>
                <v:shape id="AutoShape 18" o:spid="_x0000_s1042" type="#_x0000_t32" style="position:absolute;left:2880;top:859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Gk8XsMAAADbAAAADwAAAGRycy9kb3ducmV2LnhtbERPTWvCQBC9C/0Pywi9lLqxh6rRTail&#10;Sg9e1CJ4G7JjEszOxt01pv++KxS8zeN9ziLvTSM6cr62rGA8SkAQF1bXXCr42a9epyB8QNbYWCYF&#10;v+Qhz54GC0y1vfGWul0oRQxhn6KCKoQ2ldIXFRn0I9sSR+5kncEQoSuldniL4aaRb0nyLg3WHBsq&#10;bOmzouK8uxoFl/3sspocTMfuOns5ruv112ZplHoe9h9zEIH68BD/u791nD+B+y/xAJ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pPF7DAAAA2wAAAA8AAAAAAAAAAAAA&#10;AAAAoQIAAGRycy9kb3ducmV2LnhtbFBLBQYAAAAABAAEAPkAAACRAwAAAAA=&#10;">
                  <v:stroke endarrow="block" endarrowwidth="narrow"/>
                </v:shape>
                <v:shape id="AutoShape 19" o:spid="_x0000_s1043" type="#_x0000_t32" style="position:absolute;left:4032;top:859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aoLMYAAADbAAAADwAAAGRycy9kb3ducmV2LnhtbESPQW/CMAyF75P4D5GRuEyQwmEbHQEB&#10;ArTDLgM0aTer8dqKxilJKN2/nw+TdrP1nt/7vFj1rlEdhVh7NjCdZKCIC29rLg2cT/vxC6iYkC02&#10;nsnAD0VYLQcPC8ytv/MHdcdUKgnhmKOBKqU21zoWFTmME98Si/btg8Mkayi1DXiXcNfoWZY9aYc1&#10;S0OFLW0rKi7HmzNwPc2v++dP13G4zR+/DvVh975xxoyG/foVVKI+/Zv/rt+s4Aus/CID6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n2qCzGAAAA2wAAAA8AAAAAAAAA&#10;AAAAAAAAoQIAAGRycy9kb3ducmV2LnhtbFBLBQYAAAAABAAEAPkAAACUAwAAAAA=&#10;">
                  <v:stroke endarrow="block" endarrowwidth="narrow"/>
                </v:shape>
                <v:shape id="AutoShape 20" o:spid="_x0000_s1044" type="#_x0000_t32" style="position:absolute;left:5585;top:859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oNt8MAAADbAAAADwAAAGRycy9kb3ducmV2LnhtbERPS2vCQBC+F/wPywi9SN3ooTWpq6io&#10;eOjFB4XehuyYBLOzcXeN6b/vCkJv8/E9ZzrvTC1acr6yrGA0TEAQ51ZXXCg4HTdvExA+IGusLZOC&#10;X/Iwn/Vepphpe+c9tYdQiBjCPkMFZQhNJqXPSzLoh7YhjtzZOoMhQldI7fAew00tx0nyLg1WHBtK&#10;bGhVUn453IyC6zG9bj6+Tcvulg5+ttV2/bU0Sr32u8UniEBd+Bc/3Tsd56fw+CUeIG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a6DbfDAAAA2wAAAA8AAAAAAAAAAAAA&#10;AAAAoQIAAGRycy9kb3ducmV2LnhtbFBLBQYAAAAABAAEAPkAAACRAwAAAAA=&#10;">
                  <v:stroke endarrow="block" endarrowwidth="narrow"/>
                </v:shape>
                <v:shape id="AutoShape 21" o:spid="_x0000_s1045" type="#_x0000_t32" style="position:absolute;left:7149;top:859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xul8MAAADbAAAADwAAAGRycy9kb3ducmV2LnhtbERPPW/CMBDdkfofrKvUpWocGGgTMKhF&#10;DerAAlSV2E7xNYkan4NtkvDv6wGJ8el9L9ejaUVPzjeWFUyTFARxaXXDlYLvY/HyBsIHZI2tZVJw&#10;JQ/r1cNkibm2A++pP4RKxBD2OSqoQ+hyKX1Zk0Gf2I44cr/WGQwRukpqh0MMN62cpelcGmw4NtTY&#10;0aam8u9wMQrOx+xcvP6Ynt0lez5tm+3n7sMo9fQ4vi9ABBrDXXxzf2kFs7g+fok/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sbpfDAAAA2wAAAA8AAAAAAAAAAAAA&#10;AAAAoQIAAGRycy9kb3ducmV2LnhtbFBLBQYAAAAABAAEAPkAAACRAwAAAAA=&#10;">
                  <v:stroke endarrow="block" endarrowwidth="narrow"/>
                </v:shape>
                <v:shape id="AutoShape 22" o:spid="_x0000_s1046" type="#_x0000_t32" style="position:absolute;left:8690;top:859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DLDMYAAADbAAAADwAAAGRycy9kb3ducmV2LnhtbESPQWvCQBSE74L/YXmCl1I3erCaugla&#10;qvTQi1EKvT2yr0lo9m3cXWP677uFgsdhZr5hNvlgWtGT841lBfNZAoK4tLrhSsH5tH9cgfABWWNr&#10;mRT8kIc8G482mGp74yP1RahEhLBPUUEdQpdK6cuaDPqZ7Yij92WdwRClq6R2eItw08pFkiylwYbj&#10;Qo0dvdRUfhdXo+ByWl/2Tx+mZ3ddP3wemsPr+84oNZ0M22cQgYZwD/+337SCxRz+vsQfILN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gywzGAAAA2wAAAA8AAAAAAAAA&#10;AAAAAAAAoQIAAGRycy9kb3ducmV2LnhtbFBLBQYAAAAABAAEAPkAAACUAwAAAAA=&#10;">
                  <v:stroke endarrow="block" endarrowwidth="narrow"/>
                </v:shape>
                <v:shape id="AutoShape 23" o:spid="_x0000_s1047" type="#_x0000_t32" style="position:absolute;left:10168;top:8590;width: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JVe8YAAADbAAAADwAAAGRycy9kb3ducmV2LnhtbESPT2vCQBTE70K/w/IKXqRumoN/0myk&#10;FZUevKil0Nsj+5qEZt/G3TWm375bEDwOM/MbJl8NphU9Od9YVvA8TUAQl1Y3XCn4OG2fFiB8QNbY&#10;WiYFv+RhVTyMcsy0vfKB+mOoRISwz1BBHUKXSenLmgz6qe2Io/dtncEQpaukdniNcNPKNElm0mDD&#10;caHGjtY1lT/Hi1FwPi3P2/mn6dldlpOvXbPb7N+MUuPH4fUFRKAh3MO39rtWkKbw/yX+AFn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yVXvGAAAA2wAAAA8AAAAAAAAA&#10;AAAAAAAAoQIAAGRycy9kb3ducmV2LnhtbFBLBQYAAAAABAAEAPkAAACUAwAAAAA=&#10;">
                  <v:stroke endarrow="block" endarrowwidth="narrow"/>
                </v:shape>
                <v:shape id="AutoShape 24" o:spid="_x0000_s1048" type="#_x0000_t32" style="position:absolute;left:4808;top:7294;width:0;height:3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+8s8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v7yzxAAAANs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55FB5" w:rsidRPr="0063397F" w:rsidRDefault="00C55FB5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9C453D" w:rsidRPr="0063397F" w:rsidRDefault="009C453D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800EC" w:rsidRPr="0063397F" w:rsidRDefault="00B800EC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800EC" w:rsidRPr="0063397F" w:rsidRDefault="00B800EC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800EC" w:rsidRPr="0063397F" w:rsidRDefault="00B800EC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800EC" w:rsidRPr="0063397F" w:rsidRDefault="00B800EC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800EC" w:rsidRPr="0063397F" w:rsidRDefault="00B800EC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800EC" w:rsidRDefault="00B800EC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02300" w:rsidRDefault="00A02300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Приложение 1 к Регламенту</w:t>
      </w:r>
    </w:p>
    <w:p w:rsidR="000E246A" w:rsidRPr="000E246A" w:rsidRDefault="000E246A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71E66" w:rsidRPr="000E246A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0E246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ПЕРЕЧЕНЬ</w:t>
      </w:r>
    </w:p>
    <w:p w:rsidR="00571E66" w:rsidRPr="000E246A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0E246A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показателей мониторинга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4569"/>
        <w:gridCol w:w="2123"/>
        <w:gridCol w:w="2543"/>
      </w:tblGrid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3397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63397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(отчетный период/АППГ)</w:t>
            </w:r>
          </w:p>
        </w:tc>
        <w:tc>
          <w:tcPr>
            <w:tcW w:w="212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Периодичность представления информации</w:t>
            </w:r>
          </w:p>
        </w:tc>
        <w:tc>
          <w:tcPr>
            <w:tcW w:w="254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Субъекты мониторинга</w:t>
            </w: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9" w:type="dxa"/>
          </w:tcPr>
          <w:p w:rsidR="00571E66" w:rsidRPr="0063397F" w:rsidRDefault="00571E66" w:rsidP="00136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Состояние социально-экономичес</w:t>
            </w:r>
            <w:r w:rsidR="001361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кой обстановки в городе </w:t>
            </w:r>
            <w:proofErr w:type="spellStart"/>
            <w:r w:rsidR="001361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Югорске</w:t>
            </w:r>
            <w:proofErr w:type="spell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23" w:type="dxa"/>
            <w:vMerge w:val="restart"/>
          </w:tcPr>
          <w:p w:rsidR="00571E66" w:rsidRPr="0063397F" w:rsidRDefault="001361FC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раза в год</w:t>
            </w:r>
            <w:r w:rsidR="00571E66"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соответствии с распоряжением Губернатора Х</w:t>
            </w:r>
            <w:r w:rsidR="00CF46CD"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анты-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</w:t>
            </w:r>
            <w:r w:rsidR="00CF46CD"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ансийского автономного округа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– Югры от 30.12.2011 </w:t>
            </w:r>
          </w:p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867-рг</w:t>
            </w:r>
          </w:p>
        </w:tc>
        <w:tc>
          <w:tcPr>
            <w:tcW w:w="2543" w:type="dxa"/>
            <w:vMerge w:val="restart"/>
          </w:tcPr>
          <w:p w:rsidR="00571E66" w:rsidRPr="0063397F" w:rsidRDefault="009C453D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339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ДЭРиПУ</w:t>
            </w:r>
            <w:proofErr w:type="spellEnd"/>
            <w:r w:rsidR="00571E66" w:rsidRPr="006339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уровень доходов населения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12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факты задержки выплаты заработной платы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(указываются предприятия без учета субъектов малого предпринимательства)</w:t>
            </w:r>
          </w:p>
        </w:tc>
        <w:tc>
          <w:tcPr>
            <w:tcW w:w="212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просроченная задолженность по выплате средств на заработную плату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12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факты возникновения трудовых споров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(указываются предприятия без учета субъектов малого предпринимательства)</w:t>
            </w:r>
          </w:p>
        </w:tc>
        <w:tc>
          <w:tcPr>
            <w:tcW w:w="212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коэффициент миграционного прироста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(на 1000 человек среднегодового населения)</w:t>
            </w:r>
          </w:p>
        </w:tc>
        <w:tc>
          <w:tcPr>
            <w:tcW w:w="212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уровень занятости населения в сравнении с аналогичным периодом прошлого года</w:t>
            </w:r>
            <w:proofErr w:type="gram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(%, </w:t>
            </w:r>
            <w:proofErr w:type="gramEnd"/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повысился или понизился)</w:t>
            </w:r>
          </w:p>
        </w:tc>
        <w:tc>
          <w:tcPr>
            <w:tcW w:w="212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уровень безработицы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(отношение численности зарегистрированных безработных к численности экономически активного населения)</w:t>
            </w:r>
          </w:p>
        </w:tc>
        <w:tc>
          <w:tcPr>
            <w:tcW w:w="212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влияние социально-экономических процессов </w:t>
            </w:r>
            <w:r w:rsidR="001361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 обстановку в сфере противодействия терроризму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(краткий анализ)</w:t>
            </w:r>
          </w:p>
        </w:tc>
        <w:tc>
          <w:tcPr>
            <w:tcW w:w="212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 подготовке к заседаниям АТК</w:t>
            </w:r>
          </w:p>
        </w:tc>
        <w:tc>
          <w:tcPr>
            <w:tcW w:w="254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Аппарат АТК </w:t>
            </w:r>
          </w:p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Югорска</w:t>
            </w: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Оценка отношения населения к органам государственной власти и органам местного самоуправления муниципального образования, степень его протестной активности:</w:t>
            </w:r>
          </w:p>
        </w:tc>
        <w:tc>
          <w:tcPr>
            <w:tcW w:w="212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количество публичных мероприятий, проведенных общественными объединениями</w:t>
            </w:r>
          </w:p>
        </w:tc>
        <w:tc>
          <w:tcPr>
            <w:tcW w:w="2123" w:type="dxa"/>
            <w:vMerge w:val="restart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Ежемесячно, </w:t>
            </w:r>
          </w:p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10-го числа, </w:t>
            </w:r>
          </w:p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соответствии с распоряжением Губернатора ХМАО – Югры от 30.12.2011 </w:t>
            </w:r>
          </w:p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 867-рг</w:t>
            </w:r>
          </w:p>
        </w:tc>
        <w:tc>
          <w:tcPr>
            <w:tcW w:w="2543" w:type="dxa"/>
            <w:vMerge w:val="restart"/>
          </w:tcPr>
          <w:p w:rsidR="00571E66" w:rsidRPr="0063397F" w:rsidRDefault="00474C12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УВПиМК</w:t>
            </w: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количество проведенных протестных акций, митингов, шествий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(с указанием выдвигаемых требований, в </w:t>
            </w:r>
            <w:proofErr w:type="spellStart"/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. политической направленности и их участников)</w:t>
            </w:r>
          </w:p>
        </w:tc>
        <w:tc>
          <w:tcPr>
            <w:tcW w:w="212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влияние политического и протестного потенциала населения на террористическую активность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(краткий анализ)</w:t>
            </w:r>
          </w:p>
        </w:tc>
        <w:tc>
          <w:tcPr>
            <w:tcW w:w="212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 подготовке к заседаниям АТК</w:t>
            </w:r>
          </w:p>
        </w:tc>
        <w:tc>
          <w:tcPr>
            <w:tcW w:w="254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Аппарат АТК </w:t>
            </w:r>
          </w:p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 Югорска</w:t>
            </w: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Состояние межнациональных и </w:t>
            </w:r>
            <w:proofErr w:type="spell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межконфессиальных</w:t>
            </w:r>
            <w:proofErr w:type="spell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отношений:</w:t>
            </w:r>
          </w:p>
        </w:tc>
        <w:tc>
          <w:tcPr>
            <w:tcW w:w="212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наличие религиозных групп и организаций деструктивной направленности, степень их вовлеченности в террористическую деятельность</w:t>
            </w:r>
          </w:p>
        </w:tc>
        <w:tc>
          <w:tcPr>
            <w:tcW w:w="2123" w:type="dxa"/>
            <w:vMerge w:val="restart"/>
          </w:tcPr>
          <w:p w:rsidR="00571E66" w:rsidRPr="0063397F" w:rsidRDefault="001361FC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раза в год</w:t>
            </w:r>
            <w:r w:rsidR="00571E66"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</w:t>
            </w:r>
            <w:r w:rsidR="001361F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 июня и до 10 октября</w:t>
            </w:r>
          </w:p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ОМВД России по городу Югорску</w:t>
            </w:r>
          </w:p>
        </w:tc>
      </w:tr>
      <w:tr w:rsidR="001361FC" w:rsidRPr="0063397F" w:rsidTr="00134186">
        <w:tc>
          <w:tcPr>
            <w:tcW w:w="794" w:type="dxa"/>
          </w:tcPr>
          <w:p w:rsidR="001361FC" w:rsidRPr="0063397F" w:rsidRDefault="001361FC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569" w:type="dxa"/>
          </w:tcPr>
          <w:p w:rsidR="001361FC" w:rsidRPr="0063397F" w:rsidRDefault="001361FC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количество административных правонарушений, предусмотренных ст. 20.3.1 КоАП России «Возбуждение ненависти либо вражды, а равно унижение человеческого достоинства» (с указанием причин и организаторов)</w:t>
            </w:r>
          </w:p>
        </w:tc>
        <w:tc>
          <w:tcPr>
            <w:tcW w:w="2123" w:type="dxa"/>
            <w:vMerge/>
          </w:tcPr>
          <w:p w:rsidR="001361FC" w:rsidRDefault="001361FC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1361FC" w:rsidRPr="0063397F" w:rsidRDefault="001361FC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ОМВД России по городу </w:t>
            </w:r>
            <w:proofErr w:type="spell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Югорску</w:t>
            </w:r>
            <w:proofErr w:type="spellEnd"/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ED6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  <w:r w:rsidR="00ED6E9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факты проявления национального или религиозного экстремизма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(осквернение могил, культовых зданий и иные действия, направленные на разжигание национальной и религиозной розни, и иное, с указанием причин и организаторов)</w:t>
            </w:r>
          </w:p>
        </w:tc>
        <w:tc>
          <w:tcPr>
            <w:tcW w:w="212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Незамедлительно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(при наличии)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4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ОМВД России по городу Югорску</w:t>
            </w:r>
          </w:p>
        </w:tc>
      </w:tr>
      <w:tr w:rsidR="000D6AF8" w:rsidRPr="0063397F" w:rsidTr="00134186">
        <w:tc>
          <w:tcPr>
            <w:tcW w:w="794" w:type="dxa"/>
          </w:tcPr>
          <w:p w:rsidR="000D6AF8" w:rsidRPr="0063397F" w:rsidRDefault="000D6AF8" w:rsidP="00ED6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</w:t>
            </w:r>
            <w:r w:rsidR="00ED6E9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69" w:type="dxa"/>
          </w:tcPr>
          <w:p w:rsidR="000D6AF8" w:rsidRPr="0063397F" w:rsidRDefault="000D6AF8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факты распространения неонацистской идеологии</w:t>
            </w:r>
          </w:p>
        </w:tc>
        <w:tc>
          <w:tcPr>
            <w:tcW w:w="2123" w:type="dxa"/>
          </w:tcPr>
          <w:p w:rsidR="000D6AF8" w:rsidRPr="0063397F" w:rsidRDefault="000D6AF8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6A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Незамедлительно (при наличии)</w:t>
            </w:r>
          </w:p>
        </w:tc>
        <w:tc>
          <w:tcPr>
            <w:tcW w:w="2543" w:type="dxa"/>
          </w:tcPr>
          <w:p w:rsidR="000D6AF8" w:rsidRPr="0063397F" w:rsidRDefault="000D6AF8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D6AF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ОМВД России по городу Югорску</w:t>
            </w: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Состояние преступности в муниципальном образовании:</w:t>
            </w:r>
          </w:p>
        </w:tc>
        <w:tc>
          <w:tcPr>
            <w:tcW w:w="212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количество преступлений террористического характера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(статьи 205, 205.1/2/3/4/5, 206, 208, 211, 277, 278, 279, 295 (1), 317 (2), 318 (3), 360УК РФ)</w:t>
            </w:r>
          </w:p>
        </w:tc>
        <w:tc>
          <w:tcPr>
            <w:tcW w:w="2123" w:type="dxa"/>
            <w:vMerge w:val="restart"/>
          </w:tcPr>
          <w:p w:rsidR="001361FC" w:rsidRDefault="00571E66" w:rsidP="00136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Два раза в год до 20 июня и </w:t>
            </w:r>
          </w:p>
          <w:p w:rsidR="00571E66" w:rsidRPr="0063397F" w:rsidRDefault="00571E66" w:rsidP="00136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10 октября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(отдельным разделом при предоставлении информации о реализации Плана комплексных мероприятий по профилактике терроризма)</w:t>
            </w:r>
          </w:p>
        </w:tc>
        <w:tc>
          <w:tcPr>
            <w:tcW w:w="2543" w:type="dxa"/>
            <w:vMerge w:val="restart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ОМВД России по городу Югорску</w:t>
            </w: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количество заведомо ложных сообщений об акте терроризма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(статья 207 УК РФ)</w:t>
            </w:r>
          </w:p>
        </w:tc>
        <w:tc>
          <w:tcPr>
            <w:tcW w:w="212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количество преступлений, совершенных на объектах топливно-энергетического комплекса</w:t>
            </w:r>
          </w:p>
        </w:tc>
        <w:tc>
          <w:tcPr>
            <w:tcW w:w="212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количество преступлений, совершенных на объектах транспортной инфраструктуры и транспортных средствах</w:t>
            </w:r>
          </w:p>
        </w:tc>
        <w:tc>
          <w:tcPr>
            <w:tcW w:w="212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количество преступлений экстремистского характера</w:t>
            </w:r>
          </w:p>
        </w:tc>
        <w:tc>
          <w:tcPr>
            <w:tcW w:w="2123" w:type="dxa"/>
            <w:vMerge w:val="restart"/>
          </w:tcPr>
          <w:p w:rsidR="00B85756" w:rsidRDefault="00571E66" w:rsidP="00B8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Два раза в год</w:t>
            </w:r>
          </w:p>
          <w:p w:rsidR="00B85756" w:rsidRDefault="00571E66" w:rsidP="00B8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20 июня и </w:t>
            </w:r>
          </w:p>
          <w:p w:rsidR="00571E66" w:rsidRPr="0063397F" w:rsidRDefault="00571E66" w:rsidP="00B8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25 ноября </w:t>
            </w:r>
            <w:r w:rsidRPr="0063397F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(отдельным разделом при предоставлении информации о реализации Комплексного плана по противодействию идеологии терроризма)</w:t>
            </w:r>
          </w:p>
        </w:tc>
        <w:tc>
          <w:tcPr>
            <w:tcW w:w="254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количество преступлений или конфликтов на межнациональной, расовой и религиозной почве</w:t>
            </w:r>
          </w:p>
        </w:tc>
        <w:tc>
          <w:tcPr>
            <w:tcW w:w="212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Проблемные вопросы правоприменительной практики в сфере противодействия терроризму и его идеологии</w:t>
            </w:r>
          </w:p>
        </w:tc>
        <w:tc>
          <w:tcPr>
            <w:tcW w:w="212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 подготовке к заседаниям АТК</w:t>
            </w:r>
          </w:p>
        </w:tc>
        <w:tc>
          <w:tcPr>
            <w:tcW w:w="254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Аппарат АТК города Югорска</w:t>
            </w: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Информация о резонансных событиях, способных повлиять на рост социально-политической напряженности в 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муниципальном образовании</w:t>
            </w:r>
          </w:p>
        </w:tc>
        <w:tc>
          <w:tcPr>
            <w:tcW w:w="2123" w:type="dxa"/>
          </w:tcPr>
          <w:p w:rsidR="00B85756" w:rsidRDefault="00571E66" w:rsidP="00B8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Два раза в год</w:t>
            </w:r>
            <w:r w:rsidR="00B8575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B85756" w:rsidRDefault="00571E66" w:rsidP="00B8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20 июня и </w:t>
            </w:r>
          </w:p>
          <w:p w:rsidR="00571E66" w:rsidRPr="0063397F" w:rsidRDefault="00571E66" w:rsidP="00B8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 10 октября</w:t>
            </w:r>
          </w:p>
        </w:tc>
        <w:tc>
          <w:tcPr>
            <w:tcW w:w="2543" w:type="dxa"/>
          </w:tcPr>
          <w:p w:rsidR="00571E66" w:rsidRDefault="00474C12" w:rsidP="00474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УВПиМК</w:t>
            </w:r>
            <w:r w:rsidR="00ED6E9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;</w:t>
            </w:r>
          </w:p>
          <w:p w:rsidR="00ED6E9E" w:rsidRPr="0063397F" w:rsidRDefault="00ED6E9E" w:rsidP="00474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Аппарат АТК города Югорска</w:t>
            </w: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Динамика численности населения автономного округа за счет внутренней и внешней миграции:</w:t>
            </w:r>
          </w:p>
        </w:tc>
        <w:tc>
          <w:tcPr>
            <w:tcW w:w="212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основные группы мигрантов, их численность в процентном соотношении к постоянно проживающему населению</w:t>
            </w:r>
          </w:p>
        </w:tc>
        <w:tc>
          <w:tcPr>
            <w:tcW w:w="2123" w:type="dxa"/>
            <w:vMerge w:val="restart"/>
          </w:tcPr>
          <w:p w:rsidR="00B85756" w:rsidRDefault="00571E66" w:rsidP="00B8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Два раза в год</w:t>
            </w:r>
          </w:p>
          <w:p w:rsidR="00B85756" w:rsidRDefault="00571E66" w:rsidP="00B8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 20 июня и</w:t>
            </w:r>
          </w:p>
          <w:p w:rsidR="00571E66" w:rsidRPr="0063397F" w:rsidRDefault="00571E66" w:rsidP="00ED6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</w:t>
            </w:r>
            <w:r w:rsidR="00ED6E9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254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ОМВД России по городу Югорску</w:t>
            </w: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количество прибывших иностранных граждан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(с указанием стран)</w:t>
            </w:r>
          </w:p>
        </w:tc>
        <w:tc>
          <w:tcPr>
            <w:tcW w:w="212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 w:val="restart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ОМВД России по городу Югорску</w:t>
            </w: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количество граждан, прибывших из северокавказского региона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(с указанием субъекта РФ)</w:t>
            </w:r>
          </w:p>
        </w:tc>
        <w:tc>
          <w:tcPr>
            <w:tcW w:w="212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места сосредоточения мигрантов и их ориентировочная численность</w:t>
            </w:r>
          </w:p>
        </w:tc>
        <w:tc>
          <w:tcPr>
            <w:tcW w:w="212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влияние миграционных процессов на обстановку в сфере противодействия терроризму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(краткий анализ)</w:t>
            </w:r>
          </w:p>
        </w:tc>
        <w:tc>
          <w:tcPr>
            <w:tcW w:w="212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 подготовке к заседаниям АТК</w:t>
            </w:r>
          </w:p>
        </w:tc>
        <w:tc>
          <w:tcPr>
            <w:tcW w:w="2543" w:type="dxa"/>
          </w:tcPr>
          <w:p w:rsidR="00571E66" w:rsidRDefault="00571E66" w:rsidP="00300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ОМВД России по городу </w:t>
            </w:r>
            <w:proofErr w:type="spell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Югорску</w:t>
            </w:r>
            <w:proofErr w:type="spell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="003008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УВПиМК,</w:t>
            </w:r>
          </w:p>
          <w:p w:rsidR="003008CB" w:rsidRPr="0063397F" w:rsidRDefault="003008CB" w:rsidP="00300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Аппарат АТК г. Югорска</w:t>
            </w: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Наличие неисполненных решений НАК, АТК ХМАО – Югры, АТК города Югорска</w:t>
            </w:r>
          </w:p>
        </w:tc>
        <w:tc>
          <w:tcPr>
            <w:tcW w:w="212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 подготовке к заседаниям АТК</w:t>
            </w:r>
          </w:p>
        </w:tc>
        <w:tc>
          <w:tcPr>
            <w:tcW w:w="254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Аппарат АТК г. Югорска</w:t>
            </w: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Основные результаты межведомственного информационного взаимодействия органов государственной власти, территориальных органов государственной власти, территориальных органов федеральных органов исполнительной власти и органов местного самоуправления в сфере противодействия терроризму. Существующие проблемы и недостатки в указанной сфере, принятые меры по их устранению</w:t>
            </w:r>
          </w:p>
        </w:tc>
        <w:tc>
          <w:tcPr>
            <w:tcW w:w="2123" w:type="dxa"/>
          </w:tcPr>
          <w:p w:rsidR="00B85756" w:rsidRDefault="00571E66" w:rsidP="00B8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Два раза в год</w:t>
            </w:r>
          </w:p>
          <w:p w:rsidR="00B85756" w:rsidRDefault="00571E66" w:rsidP="00B8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20 июня и </w:t>
            </w:r>
          </w:p>
          <w:p w:rsidR="00571E66" w:rsidRPr="0063397F" w:rsidRDefault="00571E66" w:rsidP="00B8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 25 ноября</w:t>
            </w:r>
          </w:p>
        </w:tc>
        <w:tc>
          <w:tcPr>
            <w:tcW w:w="254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Аппарат АТК г. Югорска</w:t>
            </w: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Проблемные вопросы в организации и проведении мероприятий в сфере противодействия идеологии терроризма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(конференции, круглые столы, семинары, митинги)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в том числе с привлечением представителей научных кругов, деятелей культуры и гражданского общества</w:t>
            </w:r>
          </w:p>
        </w:tc>
        <w:tc>
          <w:tcPr>
            <w:tcW w:w="2123" w:type="dxa"/>
          </w:tcPr>
          <w:p w:rsidR="00B85756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Два раза в год </w:t>
            </w:r>
          </w:p>
          <w:p w:rsidR="00B85756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20 июня и </w:t>
            </w:r>
          </w:p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 25 ноября</w:t>
            </w:r>
          </w:p>
        </w:tc>
        <w:tc>
          <w:tcPr>
            <w:tcW w:w="254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Аппарат АТК г. Югорска</w:t>
            </w:r>
          </w:p>
        </w:tc>
      </w:tr>
      <w:tr w:rsidR="00CF46CD" w:rsidRPr="0063397F" w:rsidTr="00134186">
        <w:tc>
          <w:tcPr>
            <w:tcW w:w="7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6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Результаты адресной профилактической работы с категориями населения, наиболее подверженным влиянию идеологии терроризма или подпавшими под ее влияние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(молодежь; лица, получившие религиозное, преимущественно исламское образование за рубежом; преступники, отбывшие наказание за террористическую (экстремистскую) деятельность; родственники членов </w:t>
            </w:r>
            <w:proofErr w:type="spellStart"/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бандподполья</w:t>
            </w:r>
            <w:proofErr w:type="spellEnd"/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)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количество и виды проведенных профилактических мероприятий, число 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принявших в них участие лиц</w:t>
            </w:r>
            <w:proofErr w:type="gramEnd"/>
          </w:p>
        </w:tc>
        <w:tc>
          <w:tcPr>
            <w:tcW w:w="2123" w:type="dxa"/>
          </w:tcPr>
          <w:p w:rsidR="00B85756" w:rsidRDefault="00B85756" w:rsidP="00B8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Два раза в год</w:t>
            </w:r>
          </w:p>
          <w:p w:rsidR="00B85756" w:rsidRDefault="00B85756" w:rsidP="00B8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20 июня и </w:t>
            </w:r>
          </w:p>
          <w:p w:rsidR="00571E66" w:rsidRPr="0063397F" w:rsidRDefault="00B85756" w:rsidP="00B8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25 ноября </w:t>
            </w:r>
            <w:r w:rsidRPr="0063397F"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ru-RU"/>
              </w:rPr>
              <w:t>(отдельным разделом при предоставлении информации о реализации Комплексного плана по противодействию идеологии терроризма)</w:t>
            </w:r>
          </w:p>
        </w:tc>
        <w:tc>
          <w:tcPr>
            <w:tcW w:w="2543" w:type="dxa"/>
          </w:tcPr>
          <w:p w:rsidR="00B85756" w:rsidRPr="0063397F" w:rsidRDefault="00B85756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B85756" w:rsidRPr="0063397F" w:rsidTr="00134186">
        <w:tc>
          <w:tcPr>
            <w:tcW w:w="794" w:type="dxa"/>
          </w:tcPr>
          <w:p w:rsidR="00B85756" w:rsidRPr="0063397F" w:rsidRDefault="00B8575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11.1</w:t>
            </w:r>
          </w:p>
        </w:tc>
        <w:tc>
          <w:tcPr>
            <w:tcW w:w="4569" w:type="dxa"/>
          </w:tcPr>
          <w:p w:rsidR="00B85756" w:rsidRPr="0063397F" w:rsidRDefault="00B8575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количество и виды проведенных профилактических мероприятий, число принявших в них участие лиц (</w:t>
            </w:r>
            <w:r w:rsidR="00AE0EC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 разбивкой по указанным выше категориям)</w:t>
            </w:r>
          </w:p>
        </w:tc>
        <w:tc>
          <w:tcPr>
            <w:tcW w:w="2123" w:type="dxa"/>
          </w:tcPr>
          <w:p w:rsidR="00AE0ECB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Два раза в год</w:t>
            </w:r>
          </w:p>
          <w:p w:rsidR="00AE0ECB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20 июня и </w:t>
            </w:r>
          </w:p>
          <w:p w:rsidR="00B85756" w:rsidRPr="0063397F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 25 ноября</w:t>
            </w:r>
          </w:p>
        </w:tc>
        <w:tc>
          <w:tcPr>
            <w:tcW w:w="2543" w:type="dxa"/>
          </w:tcPr>
          <w:p w:rsidR="00AE0ECB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ОМВД России по городу </w:t>
            </w:r>
            <w:proofErr w:type="spell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Югорску</w:t>
            </w:r>
            <w:proofErr w:type="spell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AE0ECB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УИИ УФСИН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Росии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 ХМАО-Югре,</w:t>
            </w:r>
          </w:p>
          <w:p w:rsidR="00AE0ECB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 образования,</w:t>
            </w:r>
          </w:p>
          <w:p w:rsidR="00AE0ECB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 социальной политики,</w:t>
            </w:r>
          </w:p>
          <w:p w:rsidR="003008CB" w:rsidRDefault="003008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УВПиМК</w:t>
            </w:r>
          </w:p>
          <w:p w:rsidR="00B85756" w:rsidRPr="0063397F" w:rsidRDefault="00AE0ECB" w:rsidP="0009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Аппарат АТК г. Югорска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4569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количество детей, посещающих сайты деструктивной направленности </w:t>
            </w:r>
          </w:p>
        </w:tc>
        <w:tc>
          <w:tcPr>
            <w:tcW w:w="2123" w:type="dxa"/>
          </w:tcPr>
          <w:p w:rsidR="00AE0ECB" w:rsidRDefault="00AE0ECB" w:rsidP="00F71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Два раза в год</w:t>
            </w:r>
          </w:p>
          <w:p w:rsidR="00AE0ECB" w:rsidRDefault="00AE0ECB" w:rsidP="00F71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20 июня и </w:t>
            </w:r>
          </w:p>
          <w:p w:rsidR="00AE0ECB" w:rsidRPr="0063397F" w:rsidRDefault="00AE0ECB" w:rsidP="00F71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 25 ноября</w:t>
            </w:r>
          </w:p>
        </w:tc>
        <w:tc>
          <w:tcPr>
            <w:tcW w:w="2543" w:type="dxa"/>
          </w:tcPr>
          <w:p w:rsidR="00AE0ECB" w:rsidRDefault="00AE0ECB" w:rsidP="00F71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ОМВД России по городу </w:t>
            </w:r>
            <w:proofErr w:type="spell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Югорску</w:t>
            </w:r>
            <w:proofErr w:type="spell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AE0ECB" w:rsidRPr="0063397F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4569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количество состоящих на профилактическом учете детей </w:t>
            </w:r>
          </w:p>
        </w:tc>
        <w:tc>
          <w:tcPr>
            <w:tcW w:w="2123" w:type="dxa"/>
            <w:vMerge w:val="restart"/>
          </w:tcPr>
          <w:p w:rsidR="00AE0ECB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Два раза в год</w:t>
            </w:r>
          </w:p>
          <w:p w:rsidR="00AE0ECB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20 июня и </w:t>
            </w:r>
          </w:p>
          <w:p w:rsidR="00AE0ECB" w:rsidRPr="0063397F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 25 ноября</w:t>
            </w:r>
          </w:p>
        </w:tc>
        <w:tc>
          <w:tcPr>
            <w:tcW w:w="2543" w:type="dxa"/>
            <w:vMerge w:val="restart"/>
          </w:tcPr>
          <w:p w:rsidR="00AE0ECB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ОМВД России по городу </w:t>
            </w:r>
            <w:proofErr w:type="spell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Югорску</w:t>
            </w:r>
            <w:proofErr w:type="spell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AE0ECB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КДНиЗП</w:t>
            </w:r>
            <w:r w:rsidR="00092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AE0ECB" w:rsidRPr="0063397F" w:rsidRDefault="000926B1" w:rsidP="00092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УСЗНОиП</w:t>
            </w:r>
            <w:proofErr w:type="spellEnd"/>
          </w:p>
        </w:tc>
      </w:tr>
      <w:tr w:rsidR="00AE0ECB" w:rsidRPr="0063397F" w:rsidTr="00134186">
        <w:tc>
          <w:tcPr>
            <w:tcW w:w="794" w:type="dxa"/>
          </w:tcPr>
          <w:p w:rsidR="00AE0ECB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4569" w:type="dxa"/>
          </w:tcPr>
          <w:p w:rsidR="00AE0ECB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количество детей,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прибывшим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из зон боевых действий</w:t>
            </w:r>
          </w:p>
        </w:tc>
        <w:tc>
          <w:tcPr>
            <w:tcW w:w="2123" w:type="dxa"/>
            <w:vMerge/>
          </w:tcPr>
          <w:p w:rsidR="00AE0ECB" w:rsidRPr="0063397F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vMerge/>
          </w:tcPr>
          <w:p w:rsidR="00AE0ECB" w:rsidRPr="0063397F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AE0ECB" w:rsidRPr="0063397F" w:rsidTr="00134186">
        <w:tc>
          <w:tcPr>
            <w:tcW w:w="794" w:type="dxa"/>
          </w:tcPr>
          <w:p w:rsidR="00AE0ECB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4569" w:type="dxa"/>
          </w:tcPr>
          <w:p w:rsidR="00AE0ECB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количество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выявленного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 блокированного противоправного контента в сети Интернет</w:t>
            </w:r>
          </w:p>
        </w:tc>
        <w:tc>
          <w:tcPr>
            <w:tcW w:w="2123" w:type="dxa"/>
          </w:tcPr>
          <w:p w:rsidR="00AE0ECB" w:rsidRDefault="00AE0ECB" w:rsidP="00F71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Два раза в год</w:t>
            </w:r>
          </w:p>
          <w:p w:rsidR="00AE0ECB" w:rsidRDefault="00AE0ECB" w:rsidP="00F71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20 июня и </w:t>
            </w:r>
          </w:p>
          <w:p w:rsidR="00AE0ECB" w:rsidRPr="0063397F" w:rsidRDefault="00AE0ECB" w:rsidP="00F71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 25 ноября</w:t>
            </w:r>
          </w:p>
        </w:tc>
        <w:tc>
          <w:tcPr>
            <w:tcW w:w="2543" w:type="dxa"/>
          </w:tcPr>
          <w:p w:rsidR="00AE0ECB" w:rsidRDefault="00AE0ECB" w:rsidP="00F71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ОМВД России по городу </w:t>
            </w:r>
            <w:proofErr w:type="spell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Югорску</w:t>
            </w:r>
            <w:proofErr w:type="spell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AE0ECB" w:rsidRDefault="00AE0ECB" w:rsidP="00F71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УВПиМК,</w:t>
            </w:r>
          </w:p>
          <w:p w:rsidR="00AE0ECB" w:rsidRPr="0063397F" w:rsidRDefault="00AE0ECB" w:rsidP="00AE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Аппарат АТК г. Югорска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69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публикаций негативного характера, о проводимой исполнительными органами государственной власти ХМАО – Югры антитеррористической деятельности в муниципальном образовании, в печатных и электронных СМИ. Основные темы, оценка обоснованности критических публикаций, принятые меры</w:t>
            </w:r>
          </w:p>
        </w:tc>
        <w:tc>
          <w:tcPr>
            <w:tcW w:w="2123" w:type="dxa"/>
          </w:tcPr>
          <w:p w:rsidR="00AB41A8" w:rsidRDefault="00AB41A8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Два раза в год</w:t>
            </w:r>
          </w:p>
          <w:p w:rsidR="00AB41A8" w:rsidRDefault="00AB41A8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20 июня и </w:t>
            </w:r>
          </w:p>
          <w:p w:rsidR="00AE0ECB" w:rsidRPr="0063397F" w:rsidRDefault="00AB41A8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 25 ноября</w:t>
            </w:r>
          </w:p>
        </w:tc>
        <w:tc>
          <w:tcPr>
            <w:tcW w:w="2543" w:type="dxa"/>
          </w:tcPr>
          <w:p w:rsidR="00AB41A8" w:rsidRDefault="00AB41A8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УВПиМК,</w:t>
            </w:r>
          </w:p>
          <w:p w:rsidR="00AE0ECB" w:rsidRDefault="00AB41A8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Аппарат АТК г. Югорска</w:t>
            </w:r>
            <w:r w:rsidR="00092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0926B1" w:rsidRDefault="000926B1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ОМВД России по городу </w:t>
            </w:r>
            <w:proofErr w:type="spell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Югорску</w:t>
            </w:r>
            <w:proofErr w:type="spellEnd"/>
          </w:p>
          <w:p w:rsidR="000926B1" w:rsidRPr="0063397F" w:rsidRDefault="000926B1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69" w:type="dxa"/>
          </w:tcPr>
          <w:p w:rsidR="00AE0ECB" w:rsidRPr="0063397F" w:rsidRDefault="00AE0ECB" w:rsidP="005E04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сотрудников органов местного самоуправления, участвующих на постоянной основе в мероприятиях по профилактике терроризма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(в сравнении с аналогичным периодом прошлого года)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из них – прошедших обучение на соответствующих профильных курсах повышения квалификации</w:t>
            </w:r>
          </w:p>
        </w:tc>
        <w:tc>
          <w:tcPr>
            <w:tcW w:w="2123" w:type="dxa"/>
          </w:tcPr>
          <w:p w:rsidR="00AB41A8" w:rsidRDefault="00AE0ECB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Два раза в год</w:t>
            </w:r>
          </w:p>
          <w:p w:rsidR="00AB41A8" w:rsidRDefault="00AE0ECB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20 июня и </w:t>
            </w:r>
          </w:p>
          <w:p w:rsidR="00AE0ECB" w:rsidRPr="0063397F" w:rsidRDefault="00AE0ECB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 25 ноября</w:t>
            </w:r>
          </w:p>
        </w:tc>
        <w:tc>
          <w:tcPr>
            <w:tcW w:w="2543" w:type="dxa"/>
          </w:tcPr>
          <w:p w:rsidR="00AE0ECB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УСМКиН</w:t>
            </w:r>
            <w:proofErr w:type="spellEnd"/>
            <w:r w:rsidR="00AB41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AB41A8" w:rsidRPr="0063397F" w:rsidRDefault="00AB41A8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Аппарат АТК г. Югорска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69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Вовлеченность населения муниципального образования в террористическую деятельность, в том числе количество выехавших из муниципального образования для участия в боевых действиях на стороне международных террористических организаций (МТО). Принимаемые меры по недопущению участия жителей города Югорска в деятельности МТО</w:t>
            </w:r>
          </w:p>
        </w:tc>
        <w:tc>
          <w:tcPr>
            <w:tcW w:w="2123" w:type="dxa"/>
          </w:tcPr>
          <w:p w:rsidR="00AB41A8" w:rsidRDefault="00AE0ECB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Два раза в год</w:t>
            </w:r>
          </w:p>
          <w:p w:rsidR="00AB41A8" w:rsidRDefault="00AE0ECB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 20 июня и</w:t>
            </w:r>
          </w:p>
          <w:p w:rsidR="00AE0ECB" w:rsidRPr="0063397F" w:rsidRDefault="00AE0ECB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 25 ноября</w:t>
            </w:r>
          </w:p>
        </w:tc>
        <w:tc>
          <w:tcPr>
            <w:tcW w:w="254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ОМВД России по городу Югорску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69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Число граждан, прошедших обучение в зарубежных религиозных учебных 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организациях. Оценка эффективности мероприятий по их адаптации к деятельности в муниципальном образовании</w:t>
            </w:r>
          </w:p>
        </w:tc>
        <w:tc>
          <w:tcPr>
            <w:tcW w:w="2123" w:type="dxa"/>
          </w:tcPr>
          <w:p w:rsidR="00AB41A8" w:rsidRDefault="00AE0ECB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Два раза в год</w:t>
            </w:r>
          </w:p>
          <w:p w:rsidR="00AB41A8" w:rsidRDefault="00AE0ECB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20 июня и </w:t>
            </w:r>
          </w:p>
          <w:p w:rsidR="00AE0ECB" w:rsidRPr="0063397F" w:rsidRDefault="00AE0ECB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до 25 ноября</w:t>
            </w:r>
          </w:p>
        </w:tc>
        <w:tc>
          <w:tcPr>
            <w:tcW w:w="254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ОМВД России по городу Югорску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569" w:type="dxa"/>
          </w:tcPr>
          <w:p w:rsidR="00AE0ECB" w:rsidRPr="0063397F" w:rsidRDefault="00AE0ECB" w:rsidP="009C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</w:t>
            </w:r>
            <w:r w:rsidRPr="005E044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потенциальных объектов террористических посягательств 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 мест массового пребывания людей в муниципальном образовании, состояние их антитеррористической защищенности. Результаты проведенных обследований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(проверок)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выявленные недостатки, меры, принятые по их устранению </w:t>
            </w:r>
            <w:r w:rsidRPr="00BC4E7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</w:t>
            </w:r>
            <w:r w:rsidRPr="00BC4E7E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предоставляются по форме согласно приложению 2</w:t>
            </w:r>
            <w:r w:rsidRPr="00BC4E7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3" w:type="dxa"/>
          </w:tcPr>
          <w:p w:rsidR="00AB41A8" w:rsidRDefault="00AE0ECB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Два раза в год</w:t>
            </w:r>
          </w:p>
          <w:p w:rsidR="00AB41A8" w:rsidRDefault="00AE0ECB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20 июня и </w:t>
            </w:r>
          </w:p>
          <w:p w:rsidR="00AE0ECB" w:rsidRPr="0063397F" w:rsidRDefault="00AE0ECB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 10 октября</w:t>
            </w:r>
          </w:p>
        </w:tc>
        <w:tc>
          <w:tcPr>
            <w:tcW w:w="254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4569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объектов транспортной инфраструктуры и транспортных средств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(по отдельному письменному запросу)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AB41A8" w:rsidRDefault="00AB41A8" w:rsidP="00AB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ДЖКиСК</w:t>
            </w:r>
            <w:proofErr w:type="spellEnd"/>
            <w:r w:rsidR="00AE0ECB"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0926B1" w:rsidRPr="0063397F" w:rsidRDefault="00AE0ECB" w:rsidP="001F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Сургутская</w:t>
            </w:r>
            <w:proofErr w:type="spell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транспортная прокуратура, </w:t>
            </w:r>
            <w:r w:rsidR="000926B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Югорская межрайонная прокуратура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4569" w:type="dxa"/>
          </w:tcPr>
          <w:p w:rsidR="00AE0ECB" w:rsidRPr="0063397F" w:rsidRDefault="00AE0ECB" w:rsidP="00633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объектов топливно-энергетического комплекса, находящихся в собственности муниципального образования городской округ Югорск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(котельные, КОС, ВОС)</w:t>
            </w:r>
          </w:p>
        </w:tc>
        <w:tc>
          <w:tcPr>
            <w:tcW w:w="212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1F00F2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МУП «Югорскэнергогаз», </w:t>
            </w:r>
          </w:p>
          <w:p w:rsidR="001F00F2" w:rsidRDefault="001F00F2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ДЖКиСК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AE0ECB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Югорский МОВО – филиал ФГКУ «УВО ВНГ РФ по ХМАО – Югре»</w:t>
            </w:r>
            <w:r w:rsidR="00AB41A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AB41A8" w:rsidRPr="0063397F" w:rsidRDefault="00AB41A8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Югорская межрайонная прокуратура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4569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мест массового пребывания людей и объектов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(территорий) </w:t>
            </w:r>
          </w:p>
        </w:tc>
        <w:tc>
          <w:tcPr>
            <w:tcW w:w="212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7E2BDC" w:rsidRDefault="007E2BDC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ДМСиГ</w:t>
            </w:r>
            <w:proofErr w:type="spellEnd"/>
            <w:r w:rsidR="001F0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1F00F2" w:rsidRDefault="001F00F2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МАУ «Городское лесничество»,</w:t>
            </w:r>
          </w:p>
          <w:p w:rsidR="00AB41A8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Аппарат АТК города Югорска, </w:t>
            </w:r>
          </w:p>
          <w:p w:rsidR="00AE0ECB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Югорский МОВО – филиал ФГКУ «УВО ВНГ РФ по ХМАО – Югре»</w:t>
            </w:r>
            <w:r w:rsidR="00AB41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AB41A8" w:rsidRPr="0063397F" w:rsidRDefault="00AB41A8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Югорская межрайонная прокуратура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4569" w:type="dxa"/>
          </w:tcPr>
          <w:p w:rsidR="00AE0ECB" w:rsidRPr="0063397F" w:rsidRDefault="00AE0ECB" w:rsidP="00633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объектов спорта, находящихся в собственности муниципального образования городской округ Югорск</w:t>
            </w:r>
          </w:p>
        </w:tc>
        <w:tc>
          <w:tcPr>
            <w:tcW w:w="212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AB41A8" w:rsidRDefault="00AB41A8" w:rsidP="009C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 социальной политики</w:t>
            </w:r>
            <w:r w:rsidR="00AE0ECB"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1F00F2" w:rsidRDefault="001F00F2" w:rsidP="009C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Аппарат АТК г. Югорска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AE0ECB" w:rsidRDefault="00AE0ECB" w:rsidP="009C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Югорский МОВО – филиал ФГКУ «УВО ВНГ РФ по ХМАО – Югре»</w:t>
            </w:r>
            <w:r w:rsidR="00092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0926B1" w:rsidRPr="0063397F" w:rsidRDefault="000926B1" w:rsidP="009C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Югорская межрайонная прокуратура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16.5</w:t>
            </w:r>
          </w:p>
        </w:tc>
        <w:tc>
          <w:tcPr>
            <w:tcW w:w="4569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объектов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(территорий)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Министерства образования и науки Российской Федерации и объектов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(территорий)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относящихся к сфере деятельности Министерства образования и науки Российской Федерации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(независимо от их организационно-правовой формы собственности),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расположенных в городе Югорске</w:t>
            </w:r>
          </w:p>
        </w:tc>
        <w:tc>
          <w:tcPr>
            <w:tcW w:w="212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AE0ECB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 образования,</w:t>
            </w:r>
          </w:p>
          <w:p w:rsidR="001F00F2" w:rsidRDefault="001F00F2" w:rsidP="001F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Аппарат АТК г. Югорска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AE0ECB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Югорский МОВО – филиал ФГКУ УВО ВНГ РФ по ХМАО </w:t>
            </w:r>
            <w:r w:rsidR="00092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Югре</w:t>
            </w:r>
            <w:r w:rsidR="00092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0926B1" w:rsidRPr="0063397F" w:rsidRDefault="000926B1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Югорская межрайонная прокуратура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16.6</w:t>
            </w:r>
          </w:p>
        </w:tc>
        <w:tc>
          <w:tcPr>
            <w:tcW w:w="4569" w:type="dxa"/>
          </w:tcPr>
          <w:p w:rsidR="00AE0ECB" w:rsidRPr="0063397F" w:rsidRDefault="00AE0ECB" w:rsidP="00633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объектов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(территорий)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 сфере культуры, находящихся в собственности муниципального образования городской округ Югорск</w:t>
            </w:r>
          </w:p>
        </w:tc>
        <w:tc>
          <w:tcPr>
            <w:tcW w:w="212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Управление культуры,  </w:t>
            </w:r>
          </w:p>
          <w:p w:rsidR="001F00F2" w:rsidRDefault="001F00F2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Аппарат АТК г. Югорска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AE0ECB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Югорский МОВО – филиал ФГКУ «УВО ВНГ РФ по ХМАО – Югре»</w:t>
            </w:r>
            <w:r w:rsidR="00092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0926B1" w:rsidRPr="0063397F" w:rsidRDefault="000926B1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Югорская межрайонная прокуратура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16.7</w:t>
            </w:r>
          </w:p>
        </w:tc>
        <w:tc>
          <w:tcPr>
            <w:tcW w:w="4569" w:type="dxa"/>
          </w:tcPr>
          <w:p w:rsidR="00AE0ECB" w:rsidRPr="0063397F" w:rsidRDefault="00AE0ECB" w:rsidP="00CD6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объектов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(территорий) 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Министерства здравоохранения Российской Федерации и объектов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(территорий)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относящихся к сфере деятельности Министерства здравоохранения Российской Федерации </w:t>
            </w:r>
          </w:p>
        </w:tc>
        <w:tc>
          <w:tcPr>
            <w:tcW w:w="212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AE0ECB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БУ «Югорская городская больница», Югорский МОВО – филиал ФГКУ «УВО ВНГ РФ по ХМАО – Югре»</w:t>
            </w:r>
            <w:r w:rsidR="00092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0926B1" w:rsidRPr="0063397F" w:rsidRDefault="000926B1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Югорская межрайонная прокуратура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16.8</w:t>
            </w:r>
          </w:p>
        </w:tc>
        <w:tc>
          <w:tcPr>
            <w:tcW w:w="4569" w:type="dxa"/>
          </w:tcPr>
          <w:p w:rsidR="00AE0ECB" w:rsidRPr="0063397F" w:rsidRDefault="00AE0ECB" w:rsidP="00CD6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объектов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(территорий)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Министерства труда и социальной защиты Российской Федерации и объектов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(территорий)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относящихся к сфере Министерства труда и социальной защиты Российской Федерации </w:t>
            </w:r>
          </w:p>
        </w:tc>
        <w:tc>
          <w:tcPr>
            <w:tcW w:w="212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AE0ECB" w:rsidRPr="0063397F" w:rsidRDefault="00AB41A8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КУ «Югорский центр занятости населения»</w:t>
            </w:r>
            <w:r w:rsidR="00AE0ECB"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AE0ECB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Югорский МОВО – филиал ФГКУ «УВО ВНГ РФ по ХМАО – Югре»</w:t>
            </w:r>
            <w:r w:rsidR="00092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0926B1" w:rsidRPr="0063397F" w:rsidRDefault="000926B1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Югорская межрайонная прокуратура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16.9</w:t>
            </w:r>
          </w:p>
        </w:tc>
        <w:tc>
          <w:tcPr>
            <w:tcW w:w="4569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гостиниц и иных средств размещения</w:t>
            </w:r>
          </w:p>
        </w:tc>
        <w:tc>
          <w:tcPr>
            <w:tcW w:w="212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1F00F2" w:rsidRDefault="00AE0ECB" w:rsidP="001F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Югорский МОВО – филиал ФГКУ «УВО ВНГ РФ по ХМАО – Югре»</w:t>
            </w:r>
            <w:r w:rsidR="00092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 w:rsidR="001F00F2" w:rsidRPr="006339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F00F2" w:rsidRDefault="001F00F2" w:rsidP="001F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ОМВД России по городу </w:t>
            </w:r>
            <w:proofErr w:type="spellStart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Югорску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1F00F2" w:rsidRDefault="001F00F2" w:rsidP="001F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339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ДЭРиПУ</w:t>
            </w:r>
            <w:proofErr w:type="spell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0926B1" w:rsidRPr="0063397F" w:rsidRDefault="000926B1" w:rsidP="009C4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Югорская межрайонная прокуратура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4569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- торговых объектов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(территорий)</w:t>
            </w:r>
          </w:p>
        </w:tc>
        <w:tc>
          <w:tcPr>
            <w:tcW w:w="212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AB41A8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339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ДЭРиПУ</w:t>
            </w:r>
            <w:proofErr w:type="spell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AE0ECB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Югорский МОВО – филиал ФГКУ «УВО ВНГ РФ по ХМАО – Югре»</w:t>
            </w:r>
            <w:r w:rsidR="000926B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</w:p>
          <w:p w:rsidR="000926B1" w:rsidRPr="0063397F" w:rsidRDefault="000926B1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lastRenderedPageBreak/>
              <w:t>Югорская межрайонная прокуратура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16.11</w:t>
            </w:r>
          </w:p>
        </w:tc>
        <w:tc>
          <w:tcPr>
            <w:tcW w:w="4569" w:type="dxa"/>
          </w:tcPr>
          <w:p w:rsidR="00AE0ECB" w:rsidRPr="0063397F" w:rsidRDefault="00AE0ECB" w:rsidP="00134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 объектов (территорий религиозных организаций)</w:t>
            </w:r>
          </w:p>
        </w:tc>
        <w:tc>
          <w:tcPr>
            <w:tcW w:w="212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</w:tcPr>
          <w:p w:rsidR="001F00F2" w:rsidRDefault="001F00F2" w:rsidP="001F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Югорский МОВО – филиал ФГКУ «УВО ВНГ РФ по ХМАО – Югре»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</w:t>
            </w:r>
            <w:r w:rsidRPr="006339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F00F2" w:rsidRDefault="001F00F2" w:rsidP="001F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ОМВД России по городу </w:t>
            </w:r>
            <w:proofErr w:type="spellStart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Югорску</w:t>
            </w:r>
            <w:proofErr w:type="spellEnd"/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AE0ECB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Аппарат АТК города Югорска</w:t>
            </w:r>
            <w:r w:rsidR="000926B1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0926B1" w:rsidRPr="0063397F" w:rsidRDefault="000926B1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Югорская межрайонная прокуратура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69" w:type="dxa"/>
          </w:tcPr>
          <w:p w:rsidR="00AE0ECB" w:rsidRPr="0063397F" w:rsidRDefault="00AE0ECB" w:rsidP="00EE4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Уровень антитеррористической защищенности объектов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(территорий)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находящихся в собственности органов местного самоуправления от террористических угроз </w:t>
            </w:r>
            <w:r w:rsidRPr="006339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</w:t>
            </w:r>
            <w:r w:rsidRPr="00EE4FC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предоставляются по формам </w:t>
            </w:r>
            <w:proofErr w:type="gramStart"/>
            <w:r w:rsidRPr="00EE4FC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согласно приложения</w:t>
            </w:r>
            <w:proofErr w:type="gramEnd"/>
            <w:r w:rsidRPr="00EE4FC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EE4FC6" w:rsidRPr="00EE4FC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3</w:t>
            </w:r>
            <w:r w:rsidRPr="00EE4FC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3" w:type="dxa"/>
          </w:tcPr>
          <w:p w:rsidR="00AE0ECB" w:rsidRPr="0063397F" w:rsidRDefault="00AE0ECB" w:rsidP="001F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 2</w:t>
            </w:r>
            <w:r w:rsidR="001F00F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января ежегодно </w:t>
            </w:r>
          </w:p>
        </w:tc>
        <w:tc>
          <w:tcPr>
            <w:tcW w:w="2543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Аппарат АТК города Югорска</w:t>
            </w:r>
          </w:p>
        </w:tc>
      </w:tr>
      <w:tr w:rsidR="00AE0ECB" w:rsidRPr="0063397F" w:rsidTr="00134186">
        <w:tc>
          <w:tcPr>
            <w:tcW w:w="794" w:type="dxa"/>
          </w:tcPr>
          <w:p w:rsidR="00AE0ECB" w:rsidRPr="0063397F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69" w:type="dxa"/>
          </w:tcPr>
          <w:p w:rsidR="00AE0ECB" w:rsidRPr="008E00A7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00A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Состояние антитеррористической защищенности чердачных и подвальных помещений, расположенных в жилищном фонде многоквартирных домов в городе Югорске </w:t>
            </w:r>
            <w:r w:rsidRPr="008E00A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(по отдельному письменному запросу)</w:t>
            </w:r>
            <w:r w:rsidRPr="008E00A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ab/>
            </w:r>
          </w:p>
        </w:tc>
        <w:tc>
          <w:tcPr>
            <w:tcW w:w="2123" w:type="dxa"/>
          </w:tcPr>
          <w:p w:rsidR="00AE0ECB" w:rsidRPr="008E00A7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00A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ежеквартально</w:t>
            </w:r>
          </w:p>
          <w:p w:rsidR="00AE0ECB" w:rsidRPr="008E00A7" w:rsidRDefault="00AE0EC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E00A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 30 числа последнего месяца отчетного квартала </w:t>
            </w:r>
            <w:r w:rsidRPr="008E00A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543" w:type="dxa"/>
          </w:tcPr>
          <w:p w:rsidR="00AE0ECB" w:rsidRPr="008E00A7" w:rsidRDefault="00AE0ECB" w:rsidP="00CF4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8E00A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Няганский</w:t>
            </w:r>
            <w:proofErr w:type="spellEnd"/>
            <w:r w:rsidRPr="008E00A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отдел инспектирования Службы жилищного и строительного надзора Ханты-Мансийского автономного округа-Югры  </w:t>
            </w:r>
          </w:p>
        </w:tc>
      </w:tr>
      <w:tr w:rsidR="001F00F2" w:rsidRPr="0063397F" w:rsidTr="00134186">
        <w:tc>
          <w:tcPr>
            <w:tcW w:w="794" w:type="dxa"/>
          </w:tcPr>
          <w:p w:rsidR="001F00F2" w:rsidRPr="0063397F" w:rsidRDefault="008E00A7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69" w:type="dxa"/>
          </w:tcPr>
          <w:p w:rsidR="001F00F2" w:rsidRPr="008E00A7" w:rsidRDefault="001F00F2">
            <w:pPr>
              <w:spacing w:after="0" w:line="240" w:lineRule="auto"/>
              <w:ind w:firstLine="16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E00A7">
              <w:rPr>
                <w:rFonts w:ascii="PT Astra Serif" w:hAnsi="PT Astra Serif" w:cs="Times New Roman"/>
                <w:sz w:val="24"/>
                <w:szCs w:val="24"/>
              </w:rPr>
              <w:t>Выявление причин, условий и обстоятельств, способствующих формированию угроз совершения террористических актов с использованием патогенных биологических агентов, токсичных химикатов и радиоактивных веществ</w:t>
            </w:r>
            <w:r w:rsidRPr="008E00A7">
              <w:rPr>
                <w:rStyle w:val="ac"/>
                <w:rFonts w:ascii="PT Astra Serif" w:hAnsi="PT Astra Serif"/>
                <w:sz w:val="24"/>
                <w:szCs w:val="24"/>
              </w:rPr>
              <w:footnoteReference w:id="1"/>
            </w:r>
          </w:p>
        </w:tc>
        <w:tc>
          <w:tcPr>
            <w:tcW w:w="2123" w:type="dxa"/>
          </w:tcPr>
          <w:p w:rsidR="001F00F2" w:rsidRPr="008E00A7" w:rsidRDefault="001F00F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00A7">
              <w:rPr>
                <w:rFonts w:ascii="PT Astra Serif" w:hAnsi="PT Astra Serif" w:cs="Times New Roman"/>
                <w:sz w:val="24"/>
                <w:szCs w:val="24"/>
              </w:rPr>
              <w:t>два раза в год</w:t>
            </w:r>
            <w:proofErr w:type="gramStart"/>
            <w:r w:rsidRPr="008E00A7">
              <w:rPr>
                <w:rFonts w:ascii="PT Astra Serif" w:hAnsi="PT Astra Serif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  <w:p w:rsidR="001F00F2" w:rsidRPr="008E00A7" w:rsidRDefault="001F00F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00A7">
              <w:rPr>
                <w:rFonts w:ascii="PT Astra Serif" w:hAnsi="PT Astra Serif" w:cs="Times New Roman"/>
                <w:sz w:val="24"/>
                <w:szCs w:val="24"/>
              </w:rPr>
              <w:t xml:space="preserve">к 25 июня и </w:t>
            </w:r>
          </w:p>
          <w:p w:rsidR="001F00F2" w:rsidRPr="008E00A7" w:rsidRDefault="001F00F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zh-CN"/>
              </w:rPr>
            </w:pPr>
            <w:r w:rsidRPr="008E00A7">
              <w:rPr>
                <w:rFonts w:ascii="PT Astra Serif" w:hAnsi="PT Astra Serif" w:cs="Times New Roman"/>
                <w:sz w:val="24"/>
                <w:szCs w:val="24"/>
              </w:rPr>
              <w:t>к 1 декабря</w:t>
            </w:r>
          </w:p>
        </w:tc>
        <w:tc>
          <w:tcPr>
            <w:tcW w:w="2543" w:type="dxa"/>
          </w:tcPr>
          <w:p w:rsidR="001F00F2" w:rsidRPr="008E00A7" w:rsidRDefault="001F00F2">
            <w:pPr>
              <w:spacing w:after="0" w:line="240" w:lineRule="auto"/>
              <w:ind w:left="-76" w:right="-6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00A7">
              <w:rPr>
                <w:rFonts w:ascii="PT Astra Serif" w:hAnsi="PT Astra Serif" w:cs="Times New Roman"/>
                <w:sz w:val="24"/>
                <w:szCs w:val="24"/>
              </w:rPr>
              <w:t xml:space="preserve">Отдел </w:t>
            </w:r>
            <w:proofErr w:type="spellStart"/>
            <w:r w:rsidRPr="008E00A7">
              <w:rPr>
                <w:rFonts w:ascii="PT Astra Serif" w:hAnsi="PT Astra Serif" w:cs="Times New Roman"/>
                <w:sz w:val="24"/>
                <w:szCs w:val="24"/>
              </w:rPr>
              <w:t>Роспотребнадзора</w:t>
            </w:r>
            <w:proofErr w:type="spellEnd"/>
          </w:p>
          <w:p w:rsidR="001F00F2" w:rsidRPr="008E00A7" w:rsidRDefault="008E00A7">
            <w:pPr>
              <w:spacing w:after="0" w:line="240" w:lineRule="auto"/>
              <w:ind w:left="-76" w:right="-6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г.</w:t>
            </w:r>
            <w:r w:rsidR="001F00F2" w:rsidRPr="008E00A7">
              <w:rPr>
                <w:rFonts w:ascii="PT Astra Serif" w:hAnsi="PT Astra Serif" w:cs="Times New Roman"/>
                <w:sz w:val="24"/>
                <w:szCs w:val="24"/>
              </w:rPr>
              <w:t xml:space="preserve"> Югорска по ХМАО – Югре;</w:t>
            </w:r>
          </w:p>
          <w:p w:rsidR="001F00F2" w:rsidRPr="008E00A7" w:rsidRDefault="001F00F2">
            <w:pPr>
              <w:spacing w:after="0" w:line="240" w:lineRule="auto"/>
              <w:ind w:left="-76" w:right="-6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00A7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8E00A7" w:rsidRPr="008E00A7">
              <w:rPr>
                <w:rFonts w:ascii="PT Astra Serif" w:hAnsi="PT Astra Serif" w:cs="Times New Roman"/>
                <w:sz w:val="24"/>
                <w:szCs w:val="24"/>
              </w:rPr>
              <w:t>тделы г</w:t>
            </w:r>
            <w:r w:rsidR="008E00A7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8E00A7" w:rsidRPr="008E00A7">
              <w:rPr>
                <w:rFonts w:ascii="PT Astra Serif" w:hAnsi="PT Astra Serif" w:cs="Times New Roman"/>
                <w:sz w:val="24"/>
                <w:szCs w:val="24"/>
              </w:rPr>
              <w:t xml:space="preserve"> Югорска </w:t>
            </w:r>
            <w:r w:rsidRPr="008E00A7">
              <w:rPr>
                <w:rFonts w:ascii="PT Astra Serif" w:hAnsi="PT Astra Serif" w:cs="Times New Roman"/>
                <w:sz w:val="24"/>
                <w:szCs w:val="24"/>
              </w:rPr>
              <w:t xml:space="preserve">ГУ МЧС России </w:t>
            </w:r>
          </w:p>
          <w:p w:rsidR="001F00F2" w:rsidRPr="008E00A7" w:rsidRDefault="001F00F2">
            <w:pPr>
              <w:spacing w:after="0" w:line="240" w:lineRule="auto"/>
              <w:ind w:left="-76" w:right="-6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00A7">
              <w:rPr>
                <w:rFonts w:ascii="PT Astra Serif" w:hAnsi="PT Astra Serif" w:cs="Times New Roman"/>
                <w:sz w:val="24"/>
                <w:szCs w:val="24"/>
              </w:rPr>
              <w:t>по ХМАО – Югре;</w:t>
            </w:r>
          </w:p>
          <w:p w:rsidR="001F00F2" w:rsidRPr="008E00A7" w:rsidRDefault="008E00A7">
            <w:pPr>
              <w:spacing w:after="0" w:line="240" w:lineRule="auto"/>
              <w:ind w:left="-76" w:right="-65"/>
              <w:jc w:val="center"/>
              <w:rPr>
                <w:rFonts w:ascii="PT Astra Serif" w:hAnsi="PT Astra Serif" w:cs="Times New Roman"/>
                <w:sz w:val="24"/>
                <w:szCs w:val="24"/>
                <w:lang w:eastAsia="zh-CN"/>
              </w:rPr>
            </w:pPr>
            <w:proofErr w:type="spellStart"/>
            <w:r w:rsidRPr="008E00A7">
              <w:rPr>
                <w:rFonts w:ascii="PT Astra Serif" w:hAnsi="PT Astra Serif" w:cs="Times New Roman"/>
                <w:sz w:val="24"/>
                <w:szCs w:val="24"/>
                <w:lang w:eastAsia="zh-CN"/>
              </w:rPr>
              <w:t>ОтделГОиЧС</w:t>
            </w:r>
            <w:proofErr w:type="spellEnd"/>
          </w:p>
        </w:tc>
      </w:tr>
      <w:tr w:rsidR="008E00A7" w:rsidRPr="0063397F" w:rsidTr="00134186">
        <w:tc>
          <w:tcPr>
            <w:tcW w:w="794" w:type="dxa"/>
          </w:tcPr>
          <w:p w:rsidR="008E00A7" w:rsidRPr="0063397F" w:rsidRDefault="008E00A7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69" w:type="dxa"/>
          </w:tcPr>
          <w:p w:rsidR="008E00A7" w:rsidRPr="008E00A7" w:rsidRDefault="008E00A7" w:rsidP="008E00A7">
            <w:pPr>
              <w:spacing w:after="0" w:line="240" w:lineRule="auto"/>
              <w:ind w:firstLine="16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E00A7">
              <w:rPr>
                <w:rFonts w:ascii="PT Astra Serif" w:hAnsi="PT Astra Serif" w:cs="Times New Roman"/>
                <w:sz w:val="24"/>
                <w:szCs w:val="24"/>
              </w:rPr>
              <w:t xml:space="preserve">Сведения о фактах распространения в городе </w:t>
            </w:r>
            <w:proofErr w:type="spellStart"/>
            <w:r w:rsidRPr="008E00A7">
              <w:rPr>
                <w:rFonts w:ascii="PT Astra Serif" w:hAnsi="PT Astra Serif" w:cs="Times New Roman"/>
                <w:sz w:val="24"/>
                <w:szCs w:val="24"/>
              </w:rPr>
              <w:t>Югорске</w:t>
            </w:r>
            <w:proofErr w:type="spellEnd"/>
            <w:r w:rsidRPr="008E00A7">
              <w:rPr>
                <w:rFonts w:ascii="PT Astra Serif" w:hAnsi="PT Astra Serif" w:cs="Times New Roman"/>
                <w:sz w:val="24"/>
                <w:szCs w:val="24"/>
              </w:rPr>
              <w:t xml:space="preserve"> неонацистской идеологии</w:t>
            </w:r>
          </w:p>
        </w:tc>
        <w:tc>
          <w:tcPr>
            <w:tcW w:w="2123" w:type="dxa"/>
          </w:tcPr>
          <w:p w:rsidR="008E00A7" w:rsidRPr="008E00A7" w:rsidRDefault="008E00A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00A7">
              <w:rPr>
                <w:rFonts w:ascii="PT Astra Serif" w:hAnsi="PT Astra Serif" w:cs="Times New Roman"/>
                <w:sz w:val="24"/>
                <w:szCs w:val="24"/>
              </w:rPr>
              <w:t>два раза в год</w:t>
            </w:r>
            <w:r w:rsidRPr="008E00A7">
              <w:rPr>
                <w:rStyle w:val="af3"/>
                <w:rFonts w:ascii="PT Astra Serif" w:hAnsi="PT Astra Serif" w:cs="Times New Roman"/>
                <w:sz w:val="24"/>
                <w:szCs w:val="24"/>
              </w:rPr>
              <w:footnoteReference w:id="2"/>
            </w:r>
          </w:p>
          <w:p w:rsidR="008E00A7" w:rsidRPr="008E00A7" w:rsidRDefault="008E00A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00A7">
              <w:rPr>
                <w:rFonts w:ascii="PT Astra Serif" w:hAnsi="PT Astra Serif" w:cs="Times New Roman"/>
                <w:sz w:val="24"/>
                <w:szCs w:val="24"/>
              </w:rPr>
              <w:t xml:space="preserve">к 25 июня и </w:t>
            </w:r>
          </w:p>
          <w:p w:rsidR="008E00A7" w:rsidRPr="008E00A7" w:rsidRDefault="008E00A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00A7">
              <w:rPr>
                <w:rFonts w:ascii="PT Astra Serif" w:hAnsi="PT Astra Serif" w:cs="Times New Roman"/>
                <w:sz w:val="24"/>
                <w:szCs w:val="24"/>
              </w:rPr>
              <w:t>к 1 декабря</w:t>
            </w:r>
          </w:p>
        </w:tc>
        <w:tc>
          <w:tcPr>
            <w:tcW w:w="2543" w:type="dxa"/>
          </w:tcPr>
          <w:p w:rsidR="008E00A7" w:rsidRPr="008E00A7" w:rsidRDefault="008E00A7">
            <w:pPr>
              <w:spacing w:after="0" w:line="240" w:lineRule="auto"/>
              <w:ind w:left="-76" w:right="-6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E00A7">
              <w:rPr>
                <w:rFonts w:ascii="PT Astra Serif" w:hAnsi="PT Astra Serif" w:cs="Times New Roman"/>
                <w:sz w:val="24"/>
                <w:szCs w:val="24"/>
              </w:rPr>
              <w:t xml:space="preserve">ОМВД России по городу </w:t>
            </w:r>
            <w:proofErr w:type="spellStart"/>
            <w:r w:rsidRPr="008E00A7">
              <w:rPr>
                <w:rFonts w:ascii="PT Astra Serif" w:hAnsi="PT Astra Serif" w:cs="Times New Roman"/>
                <w:sz w:val="24"/>
                <w:szCs w:val="24"/>
              </w:rPr>
              <w:t>Югорску</w:t>
            </w:r>
            <w:proofErr w:type="spellEnd"/>
            <w:r w:rsidRPr="008E00A7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:rsidR="008E00A7" w:rsidRPr="008E00A7" w:rsidRDefault="008E00A7" w:rsidP="008E00A7">
            <w:pPr>
              <w:spacing w:after="0" w:line="240" w:lineRule="auto"/>
              <w:ind w:left="-76" w:right="-65"/>
              <w:jc w:val="center"/>
              <w:rPr>
                <w:rFonts w:ascii="PT Astra Serif" w:hAnsi="PT Astra Serif" w:cs="Times New Roman"/>
                <w:sz w:val="24"/>
                <w:szCs w:val="24"/>
                <w:lang w:eastAsia="zh-CN"/>
              </w:rPr>
            </w:pPr>
            <w:r w:rsidRPr="008E00A7">
              <w:rPr>
                <w:rFonts w:ascii="PT Astra Serif" w:hAnsi="PT Astra Serif" w:cs="Times New Roman"/>
                <w:sz w:val="24"/>
                <w:szCs w:val="24"/>
              </w:rPr>
              <w:t xml:space="preserve">Аппараты АТК г. Югорска </w:t>
            </w:r>
          </w:p>
        </w:tc>
      </w:tr>
    </w:tbl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571E66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0926B1" w:rsidRDefault="000926B1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0926B1" w:rsidRDefault="000926B1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0926B1" w:rsidRDefault="000926B1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0926B1" w:rsidRDefault="000926B1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0926B1" w:rsidRDefault="000926B1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0926B1" w:rsidRDefault="000926B1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0926B1" w:rsidRDefault="000926B1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0926B1" w:rsidRDefault="000926B1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Приложение 2 к Регламенту</w:t>
      </w:r>
    </w:p>
    <w:p w:rsidR="00571E66" w:rsidRPr="0063397F" w:rsidRDefault="00571E66" w:rsidP="006339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СВЕДЕНИЯ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о количестве потенциальных объектов террористических посягательств и мест массового пребывания людей в муниципальном образовании городской округ город Югорск, состоянии их антитеррористической защищенности, результатах проверок (обследований), выявленных недостатках и принятых мерах по их устранению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333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567"/>
        <w:gridCol w:w="709"/>
        <w:gridCol w:w="992"/>
        <w:gridCol w:w="1276"/>
        <w:gridCol w:w="1557"/>
      </w:tblGrid>
      <w:tr w:rsidR="00571E66" w:rsidRPr="0063397F" w:rsidTr="00134186">
        <w:tc>
          <w:tcPr>
            <w:tcW w:w="626" w:type="dxa"/>
            <w:vMerge w:val="restart"/>
            <w:textDirection w:val="btLr"/>
          </w:tcPr>
          <w:p w:rsidR="008E00A7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объектов (территорий) и ММПЛ, </w:t>
            </w:r>
          </w:p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подлежащих АТЗ</w:t>
            </w:r>
          </w:p>
        </w:tc>
        <w:tc>
          <w:tcPr>
            <w:tcW w:w="2459" w:type="dxa"/>
            <w:gridSpan w:val="6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Результаты категорирования объектов</w:t>
            </w:r>
          </w:p>
        </w:tc>
        <w:tc>
          <w:tcPr>
            <w:tcW w:w="2410" w:type="dxa"/>
            <w:gridSpan w:val="5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объектов с оформленными паспортами безопасности</w:t>
            </w:r>
          </w:p>
        </w:tc>
        <w:tc>
          <w:tcPr>
            <w:tcW w:w="709" w:type="dxa"/>
            <w:vMerge w:val="restart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паспортизированных объектов, в отношении которых не выполнены мероприятия по обеспечению их АТЗ</w:t>
            </w:r>
          </w:p>
        </w:tc>
        <w:tc>
          <w:tcPr>
            <w:tcW w:w="992" w:type="dxa"/>
            <w:vMerge w:val="restart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проведенных контрольными и надзорными органами (иными заинтересованными субъектами профилактики правонарушений) проверок и обследований АТЗ объектов</w:t>
            </w:r>
          </w:p>
        </w:tc>
        <w:tc>
          <w:tcPr>
            <w:tcW w:w="1276" w:type="dxa"/>
            <w:vMerge w:val="restart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Количество и результаты заслушиваний лиц, ответственных за обеспечение АТЗ объектов (где </w:t>
            </w:r>
            <w:proofErr w:type="gramStart"/>
            <w:r w:rsidRPr="0063397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заслушан</w:t>
            </w:r>
            <w:proofErr w:type="gramEnd"/>
            <w:r w:rsidRPr="0063397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, наименование вопроса, принятые меры воздействия)</w:t>
            </w:r>
          </w:p>
        </w:tc>
        <w:tc>
          <w:tcPr>
            <w:tcW w:w="1557" w:type="dxa"/>
            <w:vMerge w:val="restart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Принятые контрольными и надзорными органами, иными заинтересованными субъектами профилактики правонарушений меры реагирования, в том числе количество вынесенных предписаний, представлений, результаты их исполнения, количество фактов привлечения к административной ответственности должностных лиц</w:t>
            </w:r>
          </w:p>
        </w:tc>
      </w:tr>
      <w:tr w:rsidR="00571E66" w:rsidRPr="0063397F" w:rsidTr="00134186">
        <w:tc>
          <w:tcPr>
            <w:tcW w:w="626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vMerge w:val="restart"/>
            <w:textDirection w:val="btLr"/>
            <w:vAlign w:val="cente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  <w:gridSpan w:val="5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425" w:type="dxa"/>
            <w:vMerge w:val="restart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5" w:type="dxa"/>
            <w:gridSpan w:val="4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709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571E66" w:rsidRPr="0063397F" w:rsidTr="00134186">
        <w:trPr>
          <w:cantSplit/>
          <w:trHeight w:val="4129"/>
        </w:trPr>
        <w:tc>
          <w:tcPr>
            <w:tcW w:w="626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425" w:type="dxa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категория</w:t>
            </w:r>
          </w:p>
        </w:tc>
        <w:tc>
          <w:tcPr>
            <w:tcW w:w="426" w:type="dxa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 категория</w:t>
            </w:r>
          </w:p>
        </w:tc>
        <w:tc>
          <w:tcPr>
            <w:tcW w:w="425" w:type="dxa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 категория</w:t>
            </w:r>
          </w:p>
        </w:tc>
        <w:tc>
          <w:tcPr>
            <w:tcW w:w="425" w:type="dxa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 подлежит категорированию</w:t>
            </w:r>
          </w:p>
        </w:tc>
        <w:tc>
          <w:tcPr>
            <w:tcW w:w="425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 категория</w:t>
            </w:r>
          </w:p>
        </w:tc>
        <w:tc>
          <w:tcPr>
            <w:tcW w:w="426" w:type="dxa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 категория</w:t>
            </w:r>
          </w:p>
        </w:tc>
        <w:tc>
          <w:tcPr>
            <w:tcW w:w="425" w:type="dxa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 категория</w:t>
            </w:r>
          </w:p>
        </w:tc>
        <w:tc>
          <w:tcPr>
            <w:tcW w:w="567" w:type="dxa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 категория</w:t>
            </w:r>
          </w:p>
        </w:tc>
        <w:tc>
          <w:tcPr>
            <w:tcW w:w="709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571E66" w:rsidRPr="0063397F" w:rsidTr="00134186">
        <w:tc>
          <w:tcPr>
            <w:tcW w:w="626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3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571E66" w:rsidRPr="0063397F" w:rsidTr="00134186">
        <w:tc>
          <w:tcPr>
            <w:tcW w:w="626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7571B" w:rsidRPr="0063397F" w:rsidRDefault="0037571B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7571B" w:rsidRDefault="0037571B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E4FC6" w:rsidRDefault="00EE4FC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E4FC6" w:rsidRDefault="00EE4FC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E4FC6" w:rsidRDefault="00EE4FC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E4FC6" w:rsidRDefault="00EE4FC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E4FC6" w:rsidRDefault="00EE4FC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E4FC6" w:rsidRDefault="00EE4FC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E4FC6" w:rsidRDefault="00EE4FC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E4FC6" w:rsidRDefault="00EE4FC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E4FC6" w:rsidRDefault="00EE4FC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E4FC6" w:rsidRDefault="00EE4FC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EE4FC6" w:rsidRPr="0063397F" w:rsidRDefault="00EE4FC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7571B" w:rsidRPr="0063397F" w:rsidRDefault="0037571B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7571B" w:rsidRPr="0063397F" w:rsidRDefault="0037571B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7571B" w:rsidRPr="0063397F" w:rsidRDefault="0037571B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7571B" w:rsidRPr="0063397F" w:rsidRDefault="0037571B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37571B" w:rsidRPr="0063397F" w:rsidRDefault="0037571B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Приложение 3 к Регламенту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E00A7" w:rsidRPr="008E00A7" w:rsidRDefault="008E00A7" w:rsidP="008E00A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zh-CN"/>
        </w:rPr>
      </w:pPr>
      <w:r w:rsidRPr="008E00A7">
        <w:rPr>
          <w:rFonts w:ascii="Times New Roman" w:eastAsia="Times New Roman" w:hAnsi="Times New Roman" w:cs="Times New Roman"/>
          <w:b/>
          <w:sz w:val="24"/>
          <w:szCs w:val="26"/>
          <w:lang w:eastAsia="zh-CN"/>
        </w:rPr>
        <w:t>ИНФОРМАЦИЯ</w:t>
      </w:r>
    </w:p>
    <w:p w:rsidR="008E00A7" w:rsidRPr="008E00A7" w:rsidRDefault="008E00A7" w:rsidP="008E00A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00A7">
        <w:rPr>
          <w:rFonts w:ascii="Times New Roman" w:eastAsia="Times New Roman" w:hAnsi="Times New Roman" w:cs="Times New Roman"/>
          <w:b/>
          <w:sz w:val="24"/>
          <w:szCs w:val="26"/>
          <w:lang w:eastAsia="zh-CN"/>
        </w:rPr>
        <w:t>ДЛЯ ОЦЕНКИ УРОВНЯ АНТИТЕРРОРИСТИЧЕСКОЙ ЗАЩИЩЕННОСТИ</w:t>
      </w:r>
    </w:p>
    <w:p w:rsidR="008E00A7" w:rsidRPr="008E00A7" w:rsidRDefault="008E00A7" w:rsidP="008E00A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00A7">
        <w:rPr>
          <w:rFonts w:ascii="Times New Roman" w:eastAsia="Times New Roman" w:hAnsi="Times New Roman" w:cs="Times New Roman"/>
          <w:b/>
          <w:sz w:val="24"/>
          <w:szCs w:val="26"/>
          <w:lang w:eastAsia="zh-CN"/>
        </w:rPr>
        <w:t>ОБЪЕКТОВ (ТЕРРИТОРИЙ) МУНИЦИПАЛЬНЫХ ОБРАЗОВАНИЙ</w:t>
      </w:r>
    </w:p>
    <w:p w:rsidR="008E00A7" w:rsidRPr="008E00A7" w:rsidRDefault="008E00A7" w:rsidP="008E00A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00A7">
        <w:rPr>
          <w:rFonts w:ascii="Times New Roman" w:eastAsia="Times New Roman" w:hAnsi="Times New Roman" w:cs="Times New Roman"/>
          <w:b/>
          <w:sz w:val="24"/>
          <w:szCs w:val="26"/>
          <w:lang w:eastAsia="zh-CN"/>
        </w:rPr>
        <w:t>за 20___год</w:t>
      </w:r>
    </w:p>
    <w:p w:rsidR="008E00A7" w:rsidRPr="008E00A7" w:rsidRDefault="008E00A7" w:rsidP="008E00A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tbl>
      <w:tblPr>
        <w:tblW w:w="0" w:type="auto"/>
        <w:jc w:val="center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26"/>
        <w:gridCol w:w="3973"/>
      </w:tblGrid>
      <w:tr w:rsidR="008E00A7" w:rsidRPr="008E00A7" w:rsidTr="008E00A7">
        <w:trPr>
          <w:trHeight w:val="1262"/>
          <w:jc w:val="center"/>
        </w:trPr>
        <w:tc>
          <w:tcPr>
            <w:tcW w:w="5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E00A7" w:rsidRPr="008E00A7" w:rsidRDefault="008E00A7" w:rsidP="008E00A7">
            <w:pPr>
              <w:suppressLineNumber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1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szCs w:val="21"/>
                <w:lang w:eastAsia="zh-CN"/>
              </w:rPr>
              <w:t>Предоставляют:</w:t>
            </w:r>
          </w:p>
          <w:p w:rsidR="008E00A7" w:rsidRPr="008E00A7" w:rsidRDefault="008E00A7" w:rsidP="008E00A7">
            <w:pPr>
              <w:suppressLineNumber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1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szCs w:val="21"/>
                <w:lang w:eastAsia="zh-CN"/>
              </w:rPr>
              <w:t>органы местного самоуправления муниципальных образований (муниципальных районов, городских округов)</w:t>
            </w:r>
          </w:p>
          <w:p w:rsidR="008E00A7" w:rsidRPr="008E00A7" w:rsidRDefault="008E00A7" w:rsidP="008E00A7">
            <w:pPr>
              <w:suppressLineNumber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Cs w:val="21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szCs w:val="21"/>
                <w:lang w:eastAsia="zh-CN"/>
              </w:rPr>
              <w:t>- уполномоченному исполнительному органу субъекта Российской Федерации (уполномоченной организации)</w:t>
            </w:r>
          </w:p>
        </w:tc>
        <w:tc>
          <w:tcPr>
            <w:tcW w:w="3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0A7" w:rsidRPr="008E00A7" w:rsidRDefault="008E00A7" w:rsidP="008E00A7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1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szCs w:val="21"/>
                <w:lang w:eastAsia="zh-CN"/>
              </w:rPr>
              <w:t>Сроки предоставления:</w:t>
            </w:r>
          </w:p>
          <w:p w:rsidR="008E00A7" w:rsidRPr="008E00A7" w:rsidRDefault="008E00A7" w:rsidP="008E00A7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1"/>
                <w:lang w:eastAsia="zh-CN"/>
              </w:rPr>
            </w:pPr>
          </w:p>
          <w:p w:rsidR="008E00A7" w:rsidRPr="008E00A7" w:rsidRDefault="008E00A7" w:rsidP="008E00A7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1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szCs w:val="21"/>
                <w:lang w:eastAsia="zh-CN"/>
              </w:rPr>
              <w:t xml:space="preserve">До 25 января </w:t>
            </w:r>
          </w:p>
          <w:p w:rsidR="008E00A7" w:rsidRPr="008E00A7" w:rsidRDefault="008E00A7" w:rsidP="008E00A7">
            <w:pPr>
              <w:suppressLineNumber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Cs w:val="21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szCs w:val="21"/>
                <w:lang w:eastAsia="zh-CN"/>
              </w:rPr>
              <w:t xml:space="preserve">года, следующего за </w:t>
            </w:r>
            <w:proofErr w:type="gramStart"/>
            <w:r w:rsidRPr="008E00A7">
              <w:rPr>
                <w:rFonts w:ascii="Times New Roman" w:eastAsia="Times New Roman" w:hAnsi="Times New Roman" w:cs="Times New Roman"/>
                <w:szCs w:val="21"/>
                <w:lang w:eastAsia="zh-CN"/>
              </w:rPr>
              <w:t>отчетным</w:t>
            </w:r>
            <w:proofErr w:type="gramEnd"/>
          </w:p>
        </w:tc>
      </w:tr>
      <w:tr w:rsidR="008E00A7" w:rsidRPr="008E00A7" w:rsidTr="008E00A7">
        <w:trPr>
          <w:trHeight w:val="691"/>
          <w:jc w:val="center"/>
        </w:trPr>
        <w:tc>
          <w:tcPr>
            <w:tcW w:w="969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ind w:firstLine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b/>
                <w:lang w:eastAsia="zh-CN"/>
              </w:rPr>
              <w:t>Наименование муниципального образования</w:t>
            </w:r>
          </w:p>
          <w:p w:rsidR="008E00A7" w:rsidRPr="008E00A7" w:rsidRDefault="008E00A7" w:rsidP="008E00A7">
            <w:pPr>
              <w:shd w:val="clear" w:color="auto" w:fill="FFFFFF"/>
              <w:spacing w:after="0" w:line="240" w:lineRule="auto"/>
              <w:ind w:firstLine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b/>
                <w:lang w:eastAsia="zh-CN"/>
              </w:rPr>
              <w:t>_______________________________________________________________________________</w:t>
            </w:r>
          </w:p>
        </w:tc>
      </w:tr>
    </w:tbl>
    <w:p w:rsidR="008E00A7" w:rsidRPr="008E00A7" w:rsidRDefault="008E00A7" w:rsidP="008E00A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0"/>
          <w:szCs w:val="26"/>
          <w:lang w:eastAsia="zh-CN"/>
        </w:rPr>
      </w:pPr>
    </w:p>
    <w:p w:rsidR="008E00A7" w:rsidRPr="008E00A7" w:rsidRDefault="008E00A7" w:rsidP="008E00A7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00A7">
        <w:rPr>
          <w:rFonts w:ascii="Times New Roman" w:eastAsia="Times New Roman" w:hAnsi="Times New Roman" w:cs="Times New Roman"/>
          <w:u w:val="single"/>
          <w:lang w:eastAsia="zh-CN"/>
        </w:rPr>
        <w:t>Статус муниципального образования</w:t>
      </w:r>
      <w:r w:rsidRPr="008E00A7">
        <w:rPr>
          <w:rFonts w:ascii="Times New Roman" w:eastAsia="Times New Roman" w:hAnsi="Times New Roman" w:cs="Times New Roman"/>
          <w:lang w:eastAsia="zh-CN"/>
        </w:rPr>
        <w:t xml:space="preserve"> (</w:t>
      </w:r>
      <w:proofErr w:type="gramStart"/>
      <w:r w:rsidRPr="008E00A7">
        <w:rPr>
          <w:rFonts w:ascii="Times New Roman" w:eastAsia="Times New Roman" w:hAnsi="Times New Roman" w:cs="Times New Roman"/>
          <w:lang w:eastAsia="zh-CN"/>
        </w:rPr>
        <w:t>нужное</w:t>
      </w:r>
      <w:proofErr w:type="gramEnd"/>
      <w:r w:rsidRPr="008E00A7">
        <w:rPr>
          <w:rFonts w:ascii="Times New Roman" w:eastAsia="Times New Roman" w:hAnsi="Times New Roman" w:cs="Times New Roman"/>
          <w:lang w:eastAsia="zh-CN"/>
        </w:rPr>
        <w:t xml:space="preserve"> отметить):</w:t>
      </w:r>
    </w:p>
    <w:p w:rsidR="008E00A7" w:rsidRPr="008E00A7" w:rsidRDefault="008E00A7" w:rsidP="008E00A7">
      <w:pPr>
        <w:shd w:val="clear" w:color="auto" w:fill="FFFFFF"/>
        <w:tabs>
          <w:tab w:val="left" w:leader="dot" w:pos="487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00A7">
        <w:rPr>
          <w:rFonts w:ascii="Times New Roman" w:eastAsia="Times New Roman" w:hAnsi="Times New Roman" w:cs="Times New Roman"/>
          <w:lang w:eastAsia="zh-CN"/>
        </w:rPr>
        <w:t>муниципальный район ______________________</w:t>
      </w:r>
    </w:p>
    <w:p w:rsidR="008E00A7" w:rsidRPr="008E00A7" w:rsidRDefault="008E00A7" w:rsidP="008E00A7">
      <w:pPr>
        <w:shd w:val="clear" w:color="auto" w:fill="FFFFFF"/>
        <w:tabs>
          <w:tab w:val="left" w:leader="dot" w:pos="4873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00A7">
        <w:rPr>
          <w:rFonts w:ascii="Times New Roman" w:eastAsia="Times New Roman" w:hAnsi="Times New Roman" w:cs="Times New Roman"/>
          <w:lang w:eastAsia="zh-CN"/>
        </w:rPr>
        <w:t>городской округ ___________________________</w:t>
      </w:r>
    </w:p>
    <w:p w:rsidR="008E00A7" w:rsidRPr="008E00A7" w:rsidRDefault="008E00A7" w:rsidP="008E00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00A7">
        <w:rPr>
          <w:rFonts w:ascii="Times New Roman" w:eastAsia="Times New Roman" w:hAnsi="Times New Roman" w:cs="Times New Roman"/>
          <w:lang w:eastAsia="zh-CN"/>
        </w:rPr>
        <w:t>Единица измерения - в единицах</w:t>
      </w:r>
    </w:p>
    <w:p w:rsidR="008E00A7" w:rsidRPr="008E00A7" w:rsidRDefault="008E00A7" w:rsidP="008E00A7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tbl>
      <w:tblPr>
        <w:tblW w:w="9705" w:type="dxa"/>
        <w:tblInd w:w="1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1"/>
        <w:gridCol w:w="6836"/>
        <w:gridCol w:w="2278"/>
      </w:tblGrid>
      <w:tr w:rsidR="008E00A7" w:rsidRPr="008E00A7" w:rsidTr="008E00A7">
        <w:trPr>
          <w:trHeight w:hRule="exact" w:val="35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№ строки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Наименование показателя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Всего</w:t>
            </w:r>
          </w:p>
        </w:tc>
      </w:tr>
      <w:tr w:rsidR="008E00A7" w:rsidRPr="008E00A7" w:rsidTr="008E00A7">
        <w:trPr>
          <w:trHeight w:hRule="exact" w:val="539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 xml:space="preserve">Количество предотвращенных террористических актов на объектах ОМСУ </w:t>
            </w:r>
            <w:r w:rsidRPr="008E00A7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(КППТН)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E00A7" w:rsidRPr="008E00A7" w:rsidTr="008E00A7">
        <w:trPr>
          <w:trHeight w:hRule="exact" w:val="539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 xml:space="preserve">Количество совершенных террористических актов на объектах ОМСУ </w:t>
            </w:r>
            <w:r w:rsidRPr="008E00A7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(КСПТИ)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E00A7" w:rsidRPr="008E00A7" w:rsidTr="008E00A7">
        <w:trPr>
          <w:trHeight w:hRule="exact" w:val="545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Количество мероприятий по изучению АТЗ на объектах ОМСУ, по результатам которых состояние признано: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E00A7" w:rsidRPr="008E00A7" w:rsidTr="008E00A7">
        <w:trPr>
          <w:trHeight w:hRule="exact" w:val="30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3.1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 xml:space="preserve">удовлетворительным </w:t>
            </w:r>
            <w:r w:rsidRPr="008E00A7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(КМУД)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E00A7" w:rsidRPr="008E00A7" w:rsidTr="008E00A7">
        <w:trPr>
          <w:trHeight w:hRule="exact" w:val="30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3.2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 xml:space="preserve">неудовлетворительным </w:t>
            </w:r>
            <w:r w:rsidRPr="008E00A7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(КМНЕУД)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E00A7" w:rsidRPr="008E00A7" w:rsidTr="008E00A7">
        <w:trPr>
          <w:trHeight w:hRule="exact" w:val="368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 xml:space="preserve">Количество объектов ОМСУ, состояние АТЗ которых изучалось </w:t>
            </w:r>
            <w:r w:rsidRPr="008E00A7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(КОЮ):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E00A7" w:rsidRPr="008E00A7" w:rsidTr="008E00A7">
        <w:trPr>
          <w:trHeight w:hRule="exact" w:val="30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4.1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в отчетном году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E00A7" w:rsidRPr="008E00A7" w:rsidTr="008E00A7">
        <w:trPr>
          <w:trHeight w:hRule="exact" w:val="30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4.2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в предшествующем году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E00A7" w:rsidRPr="008E00A7" w:rsidTr="008E00A7">
        <w:trPr>
          <w:trHeight w:hRule="exact" w:val="545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 xml:space="preserve">Количество объектов ОМСУ, состояние АТЗ которых не изучалось </w:t>
            </w:r>
            <w:r w:rsidRPr="008E00A7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(КОНЕИЗ):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E00A7" w:rsidRPr="008E00A7" w:rsidTr="008E00A7">
        <w:trPr>
          <w:trHeight w:hRule="exact" w:val="310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5.1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в отчетном году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E00A7" w:rsidRPr="008E00A7" w:rsidTr="008E00A7">
        <w:trPr>
          <w:trHeight w:hRule="exact" w:val="30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5.2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в предшествующем году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E00A7" w:rsidRPr="008E00A7" w:rsidTr="008E00A7">
        <w:trPr>
          <w:trHeight w:hRule="exact" w:val="539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 xml:space="preserve">Количество объектов ОМСУ, имеющих актуальный паспорт безопасности (план обеспечения транспортной безопасности) </w:t>
            </w:r>
            <w:r w:rsidRPr="008E00A7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(КОСП)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E00A7" w:rsidRPr="008E00A7" w:rsidTr="008E00A7">
        <w:trPr>
          <w:trHeight w:hRule="exact" w:val="819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7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 xml:space="preserve">Количество объектов ОМСУ без паспорта безопасности (плана обеспечения транспортной безопасности) или с паспортом (планом), утратившим актуальность </w:t>
            </w:r>
            <w:r w:rsidRPr="008E00A7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(КОБЕЗП)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E00A7" w:rsidRPr="008E00A7" w:rsidTr="008E00A7">
        <w:trPr>
          <w:trHeight w:hRule="exact" w:val="30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Количество объектов ОМСУ в отчетном году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E00A7" w:rsidRPr="008E00A7" w:rsidTr="008E00A7">
        <w:trPr>
          <w:trHeight w:hRule="exact" w:val="304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8.1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выведенных</w:t>
            </w:r>
            <w:proofErr w:type="gramEnd"/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 xml:space="preserve"> из эксплуатации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E00A7" w:rsidRPr="008E00A7" w:rsidTr="008E00A7">
        <w:trPr>
          <w:trHeight w:hRule="exact" w:val="316"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8.2</w:t>
            </w:r>
          </w:p>
        </w:tc>
        <w:tc>
          <w:tcPr>
            <w:tcW w:w="6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>введенных</w:t>
            </w:r>
            <w:proofErr w:type="gramEnd"/>
            <w:r w:rsidRPr="008E00A7">
              <w:rPr>
                <w:rFonts w:ascii="Times New Roman" w:eastAsia="Times New Roman" w:hAnsi="Times New Roman" w:cs="Times New Roman"/>
                <w:lang w:eastAsia="zh-CN"/>
              </w:rPr>
              <w:t xml:space="preserve"> в эксплуатацию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E00A7" w:rsidRPr="008E00A7" w:rsidRDefault="008E00A7" w:rsidP="008E00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8E00A7" w:rsidRPr="008E00A7" w:rsidRDefault="008E00A7" w:rsidP="008E00A7">
      <w:pPr>
        <w:shd w:val="clear" w:color="auto" w:fill="FFFFFF"/>
        <w:spacing w:after="0" w:line="240" w:lineRule="auto"/>
        <w:ind w:hanging="222"/>
        <w:contextualSpacing/>
        <w:jc w:val="both"/>
        <w:rPr>
          <w:rFonts w:ascii="Times New Roman" w:eastAsia="Times New Roman" w:hAnsi="Times New Roman" w:cs="Times New Roman"/>
          <w:sz w:val="10"/>
          <w:szCs w:val="24"/>
          <w:lang w:eastAsia="zh-CN"/>
        </w:rPr>
      </w:pPr>
    </w:p>
    <w:p w:rsidR="008E00A7" w:rsidRPr="008E00A7" w:rsidRDefault="008E00A7" w:rsidP="008E00A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00A7">
        <w:rPr>
          <w:rFonts w:ascii="Times New Roman" w:eastAsia="Times New Roman" w:hAnsi="Times New Roman" w:cs="Times New Roman"/>
          <w:lang w:eastAsia="zh-CN"/>
        </w:rPr>
        <w:t>Должностное лицо,</w:t>
      </w:r>
    </w:p>
    <w:p w:rsidR="008E00A7" w:rsidRPr="008E00A7" w:rsidRDefault="008E00A7" w:rsidP="008E00A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00A7">
        <w:rPr>
          <w:rFonts w:ascii="Times New Roman" w:eastAsia="Times New Roman" w:hAnsi="Times New Roman" w:cs="Times New Roman"/>
          <w:lang w:eastAsia="zh-CN"/>
        </w:rPr>
        <w:t xml:space="preserve">ответственное </w:t>
      </w:r>
    </w:p>
    <w:p w:rsidR="008E00A7" w:rsidRPr="008E00A7" w:rsidRDefault="008E00A7" w:rsidP="008E00A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00A7">
        <w:rPr>
          <w:rFonts w:ascii="Times New Roman" w:eastAsia="Times New Roman" w:hAnsi="Times New Roman" w:cs="Times New Roman"/>
          <w:lang w:eastAsia="zh-CN"/>
        </w:rPr>
        <w:t>за предоставление</w:t>
      </w:r>
    </w:p>
    <w:p w:rsidR="008E00A7" w:rsidRPr="008E00A7" w:rsidRDefault="008E00A7" w:rsidP="008E00A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00A7">
        <w:rPr>
          <w:rFonts w:ascii="Times New Roman" w:eastAsia="Times New Roman" w:hAnsi="Times New Roman" w:cs="Times New Roman"/>
          <w:lang w:eastAsia="zh-CN"/>
        </w:rPr>
        <w:t xml:space="preserve">информации   </w:t>
      </w:r>
      <w:r w:rsidRPr="008E00A7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     _______________________    _____________________    _________________</w:t>
      </w:r>
    </w:p>
    <w:p w:rsidR="008E00A7" w:rsidRPr="008E00A7" w:rsidRDefault="008E00A7" w:rsidP="008E00A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00A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(должность)                                  (Ф.И.О.)                                     (подпись)</w:t>
      </w:r>
    </w:p>
    <w:p w:rsidR="008E00A7" w:rsidRPr="008E00A7" w:rsidRDefault="008E00A7" w:rsidP="008E00A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00A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________________    _________________________               «_____» ____________ 20__ г.</w:t>
      </w:r>
    </w:p>
    <w:p w:rsidR="008E00A7" w:rsidRPr="008E00A7" w:rsidRDefault="008E00A7" w:rsidP="008E00A7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E00A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(e-</w:t>
      </w:r>
      <w:proofErr w:type="spellStart"/>
      <w:r w:rsidRPr="008E00A7">
        <w:rPr>
          <w:rFonts w:ascii="Times New Roman" w:eastAsia="Times New Roman" w:hAnsi="Times New Roman" w:cs="Times New Roman"/>
          <w:sz w:val="20"/>
          <w:szCs w:val="20"/>
          <w:lang w:eastAsia="zh-CN"/>
        </w:rPr>
        <w:t>mail</w:t>
      </w:r>
      <w:proofErr w:type="spellEnd"/>
      <w:r w:rsidRPr="008E00A7">
        <w:rPr>
          <w:rFonts w:ascii="Times New Roman" w:eastAsia="Times New Roman" w:hAnsi="Times New Roman" w:cs="Times New Roman"/>
          <w:sz w:val="20"/>
          <w:szCs w:val="20"/>
          <w:lang w:eastAsia="zh-CN"/>
        </w:rPr>
        <w:t>)               (номер контактного телефона)              (дата составления документа)</w:t>
      </w:r>
    </w:p>
    <w:p w:rsidR="00571E66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8E00A7" w:rsidRDefault="008E00A7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8E00A7" w:rsidRPr="008E00A7" w:rsidRDefault="008E00A7" w:rsidP="008E00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71E66" w:rsidRPr="008E00A7" w:rsidRDefault="00571E66" w:rsidP="008E00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8E00A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Указания по заполнению</w:t>
      </w:r>
    </w:p>
    <w:p w:rsidR="00571E66" w:rsidRPr="008E00A7" w:rsidRDefault="00571E66" w:rsidP="008E00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b/>
          <w:i/>
          <w:sz w:val="28"/>
          <w:szCs w:val="26"/>
          <w:lang w:eastAsia="zh-CN"/>
        </w:rPr>
        <w:t xml:space="preserve">В </w:t>
      </w:r>
      <w:r w:rsidRPr="008E00A7">
        <w:rPr>
          <w:rFonts w:ascii="PT Astra Serif" w:eastAsia="Times New Roman" w:hAnsi="PT Astra Serif" w:cs="Times New Roman"/>
          <w:b/>
          <w:i/>
          <w:iCs/>
          <w:sz w:val="28"/>
          <w:szCs w:val="26"/>
          <w:lang w:eastAsia="zh-CN"/>
        </w:rPr>
        <w:t xml:space="preserve">адресной </w:t>
      </w:r>
      <w:r w:rsidRPr="008E00A7">
        <w:rPr>
          <w:rFonts w:ascii="PT Astra Serif" w:eastAsia="Times New Roman" w:hAnsi="PT Astra Serif" w:cs="Times New Roman"/>
          <w:b/>
          <w:bCs/>
          <w:i/>
          <w:iCs/>
          <w:sz w:val="28"/>
          <w:szCs w:val="26"/>
          <w:lang w:eastAsia="zh-CN"/>
        </w:rPr>
        <w:t xml:space="preserve">части </w:t>
      </w: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>отчета указывается полное наименование отчитывающегося органа местного самоуправления муниципального образования в соответствии с учредительными документами, зарегистрированными в установленном порядке.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b/>
          <w:bCs/>
          <w:i/>
          <w:iCs/>
          <w:sz w:val="28"/>
          <w:szCs w:val="26"/>
          <w:lang w:eastAsia="zh-CN"/>
        </w:rPr>
        <w:t>Основные определения: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b/>
          <w:bCs/>
          <w:sz w:val="28"/>
          <w:szCs w:val="26"/>
          <w:lang w:eastAsia="zh-CN"/>
        </w:rPr>
        <w:t xml:space="preserve">АТЗ </w:t>
      </w: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>- антитеррористическая защищенность;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b/>
          <w:bCs/>
          <w:sz w:val="28"/>
          <w:szCs w:val="26"/>
          <w:lang w:eastAsia="zh-CN"/>
        </w:rPr>
        <w:t xml:space="preserve">ОМСУ </w:t>
      </w: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>- органы местного самоуправления.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b/>
          <w:bCs/>
          <w:sz w:val="28"/>
          <w:szCs w:val="26"/>
          <w:lang w:eastAsia="zh-CN"/>
        </w:rPr>
        <w:t xml:space="preserve">Объект ОМСУ </w:t>
      </w: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>- подлежащий антитеррористической защите в соответствии с требованиями, утвержденными Правительством Российской Федерации, объект (территория), подведомственный либо находящийся в собственности органов местного самоуправления.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В отчете приводятся сведения по объектам ОМСУ, </w:t>
      </w:r>
      <w:r w:rsidRPr="008E00A7">
        <w:rPr>
          <w:rFonts w:ascii="PT Astra Serif" w:eastAsia="Times New Roman" w:hAnsi="PT Astra Serif" w:cs="Times New Roman"/>
          <w:b/>
          <w:bCs/>
          <w:sz w:val="28"/>
          <w:szCs w:val="26"/>
          <w:lang w:eastAsia="zh-CN"/>
        </w:rPr>
        <w:t xml:space="preserve">расположенным на территории муниципального образования, </w:t>
      </w: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>подлежащим антитеррористической защите в соответствии с требованиями, утвержденными Правительством Российской Федерации. Данные показываются в целых числах.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В </w:t>
      </w:r>
      <w:r w:rsidRPr="008E00A7">
        <w:rPr>
          <w:rFonts w:ascii="PT Astra Serif" w:eastAsia="Times New Roman" w:hAnsi="PT Astra Serif" w:cs="Times New Roman"/>
          <w:b/>
          <w:bCs/>
          <w:sz w:val="28"/>
          <w:szCs w:val="26"/>
          <w:lang w:eastAsia="zh-CN"/>
        </w:rPr>
        <w:t xml:space="preserve">строке 1 </w:t>
      </w: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>показывается общее число предотвращенных террористических актов объектах ОМСУ в течение отчетного года.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Источник информации - данные аппарата НАК. Строка заполняется уполномоченным исполнительным органом субъекта Российской Федерации в случае поступления такой информации из аппарата НАК до 20 февраля года, следующего </w:t>
      </w:r>
      <w:proofErr w:type="gramStart"/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>за</w:t>
      </w:r>
      <w:proofErr w:type="gramEnd"/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 отчетным, в противном случае в строке прописывается 0.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В </w:t>
      </w:r>
      <w:r w:rsidRPr="008E00A7">
        <w:rPr>
          <w:rFonts w:ascii="PT Astra Serif" w:eastAsia="Times New Roman" w:hAnsi="PT Astra Serif" w:cs="Times New Roman"/>
          <w:b/>
          <w:bCs/>
          <w:sz w:val="28"/>
          <w:szCs w:val="26"/>
          <w:lang w:eastAsia="zh-CN"/>
        </w:rPr>
        <w:t xml:space="preserve">строке 2 </w:t>
      </w: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>показывается общее число террористических актов, совершенных на объектах ОМСУ в течение отчетного года.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Источник информации - данные аппарата НАК. Строка заполняется уполномоченным исполнительным органом субъекта Российской Федерации. Строка заполняется уполномоченным исполнительным органом субъекта Российской Федерации в случае поступления такой информации из аппарата НАК до 20 февраля года, следующего </w:t>
      </w:r>
      <w:proofErr w:type="gramStart"/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>за</w:t>
      </w:r>
      <w:proofErr w:type="gramEnd"/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 отчетным, в противном случае в строке прописывается 0.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В </w:t>
      </w:r>
      <w:r w:rsidRPr="008E00A7">
        <w:rPr>
          <w:rFonts w:ascii="PT Astra Serif" w:eastAsia="Times New Roman" w:hAnsi="PT Astra Serif" w:cs="Times New Roman"/>
          <w:b/>
          <w:bCs/>
          <w:sz w:val="28"/>
          <w:szCs w:val="26"/>
          <w:lang w:eastAsia="zh-CN"/>
        </w:rPr>
        <w:t xml:space="preserve">строках 3.1-3.2 </w:t>
      </w: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показывается общее число мероприятий по изучению состояния АТЗ, проведенных в отчетном году руководителями органов (организаций), являющихся правообладателями объектов (территорий) или уполномоченными ими лицами, правоохранительными, контрольными (надзорными) органами. </w:t>
      </w:r>
      <w:r w:rsidRPr="008E00A7">
        <w:rPr>
          <w:rFonts w:ascii="PT Astra Serif" w:eastAsia="Times New Roman" w:hAnsi="PT Astra Serif" w:cs="Times New Roman"/>
          <w:i/>
          <w:iCs/>
          <w:sz w:val="28"/>
          <w:szCs w:val="26"/>
          <w:lang w:eastAsia="zh-CN"/>
        </w:rPr>
        <w:t>При этом состояние объекта (территории) считается неудовлетворительным в случае, если в выводе по результатам проверки отражаются факты неполной реализации на нем требований к АТЗ.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В </w:t>
      </w:r>
      <w:r w:rsidRPr="008E00A7">
        <w:rPr>
          <w:rFonts w:ascii="PT Astra Serif" w:eastAsia="Times New Roman" w:hAnsi="PT Astra Serif" w:cs="Times New Roman"/>
          <w:b/>
          <w:bCs/>
          <w:sz w:val="28"/>
          <w:szCs w:val="26"/>
          <w:lang w:eastAsia="zh-CN"/>
        </w:rPr>
        <w:t xml:space="preserve">строках 4.1-4.2 </w:t>
      </w: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показывается общее число объектов из </w:t>
      </w:r>
      <w:proofErr w:type="gramStart"/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>числа</w:t>
      </w:r>
      <w:proofErr w:type="gramEnd"/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 функционирующих на конец года, состояние которых изучалось в течение отчетного и предшествующего годов.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В </w:t>
      </w:r>
      <w:r w:rsidRPr="008E00A7">
        <w:rPr>
          <w:rFonts w:ascii="PT Astra Serif" w:eastAsia="Times New Roman" w:hAnsi="PT Astra Serif" w:cs="Times New Roman"/>
          <w:b/>
          <w:bCs/>
          <w:sz w:val="28"/>
          <w:szCs w:val="26"/>
          <w:lang w:eastAsia="zh-CN"/>
        </w:rPr>
        <w:t xml:space="preserve">строках 5.1-5.2 </w:t>
      </w: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показывается общее число объектов из </w:t>
      </w:r>
      <w:proofErr w:type="gramStart"/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>числа</w:t>
      </w:r>
      <w:proofErr w:type="gramEnd"/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 функционирующих на конец года, состояние которых не изучалось в течение отчетного и предшествующего годов.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lastRenderedPageBreak/>
        <w:t xml:space="preserve">В </w:t>
      </w:r>
      <w:r w:rsidRPr="008E00A7">
        <w:rPr>
          <w:rFonts w:ascii="PT Astra Serif" w:eastAsia="Times New Roman" w:hAnsi="PT Astra Serif" w:cs="Times New Roman"/>
          <w:b/>
          <w:bCs/>
          <w:sz w:val="28"/>
          <w:szCs w:val="26"/>
          <w:lang w:eastAsia="zh-CN"/>
        </w:rPr>
        <w:t xml:space="preserve">строке 6 </w:t>
      </w: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>показывается общее число объектов, имеющих актуальный паспорт безопасности (план обеспечения транспортной безопасности) на конец отчетного года.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jc w:val="both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b/>
          <w:bCs/>
          <w:sz w:val="28"/>
          <w:szCs w:val="26"/>
          <w:lang w:eastAsia="zh-CN"/>
        </w:rPr>
        <w:t xml:space="preserve">В строке 7 </w:t>
      </w: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>показывается общее число объектов без паспорта безопасности (плана обеспечения транспортной безопасности) или с паспортом (планом), утратившим актуальность на конец отчетного года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В </w:t>
      </w:r>
      <w:r w:rsidRPr="008E00A7">
        <w:rPr>
          <w:rFonts w:ascii="PT Astra Serif" w:eastAsia="Times New Roman" w:hAnsi="PT Astra Serif" w:cs="Times New Roman"/>
          <w:b/>
          <w:bCs/>
          <w:sz w:val="28"/>
          <w:szCs w:val="26"/>
          <w:lang w:eastAsia="zh-CN"/>
        </w:rPr>
        <w:t xml:space="preserve">строках 8.1 и 8.2 </w:t>
      </w: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 xml:space="preserve">показывается общее число подлежащих АТЗ объектов введенных или выведенных из эксплуатации в отчетном периоде. 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8E00A7">
        <w:rPr>
          <w:rFonts w:ascii="PT Astra Serif" w:eastAsia="Times New Roman" w:hAnsi="PT Astra Serif" w:cs="Times New Roman"/>
          <w:b/>
          <w:bCs/>
          <w:i/>
          <w:iCs/>
          <w:sz w:val="28"/>
          <w:szCs w:val="26"/>
          <w:lang w:eastAsia="zh-CN"/>
        </w:rPr>
        <w:t>Контроль строк:</w:t>
      </w:r>
    </w:p>
    <w:p w:rsidR="008E00A7" w:rsidRPr="008E00A7" w:rsidRDefault="008E00A7" w:rsidP="008E00A7">
      <w:pPr>
        <w:shd w:val="clear" w:color="auto" w:fill="FFFFFF"/>
        <w:spacing w:after="0" w:line="240" w:lineRule="auto"/>
        <w:ind w:firstLine="706"/>
        <w:contextualSpacing/>
        <w:jc w:val="both"/>
        <w:rPr>
          <w:rFonts w:ascii="PT Astra Serif" w:eastAsia="Times New Roman" w:hAnsi="PT Astra Serif" w:cs="Times New Roman"/>
          <w:sz w:val="28"/>
          <w:szCs w:val="26"/>
          <w:lang w:eastAsia="zh-CN"/>
        </w:rPr>
      </w:pPr>
      <w:r w:rsidRPr="008E00A7">
        <w:rPr>
          <w:rFonts w:ascii="PT Astra Serif" w:eastAsia="Times New Roman" w:hAnsi="PT Astra Serif" w:cs="Times New Roman"/>
          <w:sz w:val="28"/>
          <w:szCs w:val="26"/>
          <w:lang w:eastAsia="zh-CN"/>
        </w:rPr>
        <w:t>сумма строк 4.1 и 5.1 = сумме строк 6 и 7. сумма строк 4.1, 5.1 за вычетом разницы значений строки 8.2 и 8.1 равна сумме строк 4.2, 5.2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sectPr w:rsidR="00571E66" w:rsidRPr="0063397F" w:rsidSect="007979CF">
          <w:headerReference w:type="default" r:id="rId9"/>
          <w:pgSz w:w="11909" w:h="16834"/>
          <w:pgMar w:top="993" w:right="994" w:bottom="567" w:left="1102" w:header="720" w:footer="720" w:gutter="0"/>
          <w:cols w:space="60"/>
          <w:noEndnote/>
          <w:titlePg/>
          <w:docGrid w:linePitch="299"/>
        </w:sect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lastRenderedPageBreak/>
        <w:t>Приложение 4 к Регламенту</w:t>
      </w:r>
    </w:p>
    <w:p w:rsidR="008E00A7" w:rsidRDefault="008E00A7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ля служебного пользования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(по заполнению)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РЕЕСТР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данных о состоянии антитеррористической защищенности объектов (территорий) </w:t>
      </w:r>
      <w:r w:rsidR="00D02BC9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органов местного само</w:t>
      </w:r>
      <w:r w:rsidR="00CD6CFB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у</w:t>
      </w:r>
      <w:r w:rsidR="00D02BC9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правления</w:t>
      </w:r>
      <w:r w:rsidR="00CD6CFB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города </w:t>
      </w:r>
      <w:r w:rsidR="00D02BC9"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Югорска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9"/>
        <w:gridCol w:w="694"/>
        <w:gridCol w:w="742"/>
        <w:gridCol w:w="1134"/>
        <w:gridCol w:w="1134"/>
        <w:gridCol w:w="1134"/>
        <w:gridCol w:w="1134"/>
        <w:gridCol w:w="1134"/>
        <w:gridCol w:w="1134"/>
        <w:gridCol w:w="1276"/>
        <w:gridCol w:w="1134"/>
        <w:gridCol w:w="709"/>
        <w:gridCol w:w="992"/>
        <w:gridCol w:w="957"/>
      </w:tblGrid>
      <w:tr w:rsidR="00571E66" w:rsidRPr="0063397F" w:rsidTr="0037571B">
        <w:trPr>
          <w:trHeight w:val="1743"/>
        </w:trPr>
        <w:tc>
          <w:tcPr>
            <w:tcW w:w="1649" w:type="dxa"/>
            <w:vMerge w:val="restart"/>
          </w:tcPr>
          <w:p w:rsidR="00571E66" w:rsidRPr="0063397F" w:rsidRDefault="00571E66" w:rsidP="00D0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объектов </w:t>
            </w:r>
            <w:r w:rsidR="00CF46CD"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органов</w:t>
            </w:r>
            <w:r w:rsidR="00CD6CFB"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(территорий) органов местного самоуправления города Югорска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подлежащих АТЗ</w:t>
            </w:r>
          </w:p>
        </w:tc>
        <w:tc>
          <w:tcPr>
            <w:tcW w:w="694" w:type="dxa"/>
            <w:vMerge w:val="restart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предотвращенных террористических актов на объектах</w:t>
            </w:r>
          </w:p>
        </w:tc>
        <w:tc>
          <w:tcPr>
            <w:tcW w:w="742" w:type="dxa"/>
            <w:vMerge w:val="restart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совершенных террористических актов на объектах</w:t>
            </w:r>
          </w:p>
        </w:tc>
        <w:tc>
          <w:tcPr>
            <w:tcW w:w="2268" w:type="dxa"/>
            <w:gridSpan w:val="2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мероприятий, по результатам которых состояние признано</w:t>
            </w:r>
          </w:p>
        </w:tc>
        <w:tc>
          <w:tcPr>
            <w:tcW w:w="2268" w:type="dxa"/>
            <w:gridSpan w:val="2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объектов (из общего числа объектов), состояние которых изучалось</w:t>
            </w:r>
          </w:p>
        </w:tc>
        <w:tc>
          <w:tcPr>
            <w:tcW w:w="2268" w:type="dxa"/>
            <w:gridSpan w:val="2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объектов (из общего числа объектов), состояние которых не изучалось</w:t>
            </w:r>
          </w:p>
        </w:tc>
        <w:tc>
          <w:tcPr>
            <w:tcW w:w="2410" w:type="dxa"/>
            <w:gridSpan w:val="2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объектов</w:t>
            </w:r>
          </w:p>
        </w:tc>
        <w:tc>
          <w:tcPr>
            <w:tcW w:w="709" w:type="dxa"/>
            <w:vMerge w:val="restart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объектов, имеющих актуальный паспорт план</w:t>
            </w:r>
            <w:proofErr w:type="gram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план) безопасности</w:t>
            </w:r>
          </w:p>
        </w:tc>
        <w:tc>
          <w:tcPr>
            <w:tcW w:w="992" w:type="dxa"/>
            <w:vMerge w:val="restart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объектов без паспорта (плана) безопасности или с паспортом (планом), утратившим актуальность</w:t>
            </w:r>
          </w:p>
        </w:tc>
        <w:tc>
          <w:tcPr>
            <w:tcW w:w="957" w:type="dxa"/>
            <w:vMerge w:val="restart"/>
            <w:textDirection w:val="btL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Число объектов, состояние которых приведено в соответствие с требованиями к АТЗ в отчетном году</w:t>
            </w:r>
          </w:p>
        </w:tc>
      </w:tr>
      <w:tr w:rsidR="00571E66" w:rsidRPr="0063397F" w:rsidTr="0037571B">
        <w:trPr>
          <w:trHeight w:val="3114"/>
        </w:trPr>
        <w:tc>
          <w:tcPr>
            <w:tcW w:w="1649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Удовлет-ворительно</w:t>
            </w:r>
            <w:proofErr w:type="spellEnd"/>
            <w:proofErr w:type="gramEnd"/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Неудовле</w:t>
            </w:r>
            <w:proofErr w:type="spell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творительно</w:t>
            </w:r>
            <w:proofErr w:type="spellEnd"/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прошедшем году</w:t>
            </w: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отчетном году</w:t>
            </w: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прошед-шем</w:t>
            </w:r>
            <w:proofErr w:type="spellEnd"/>
            <w:proofErr w:type="gram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отчетном году</w:t>
            </w:r>
          </w:p>
        </w:tc>
        <w:tc>
          <w:tcPr>
            <w:tcW w:w="1276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отчетном году </w:t>
            </w:r>
            <w:proofErr w:type="gram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выведенных</w:t>
            </w:r>
            <w:proofErr w:type="gram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из эксплуатации</w:t>
            </w: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 отчетном году </w:t>
            </w:r>
            <w:proofErr w:type="gram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введенных</w:t>
            </w:r>
            <w:proofErr w:type="gram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 эксплуатацию</w:t>
            </w:r>
          </w:p>
        </w:tc>
        <w:tc>
          <w:tcPr>
            <w:tcW w:w="709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  <w:vMerge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571E66" w:rsidRPr="0063397F" w:rsidTr="0037571B">
        <w:tc>
          <w:tcPr>
            <w:tcW w:w="164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571E66" w:rsidRPr="0063397F" w:rsidTr="0037571B">
        <w:tc>
          <w:tcPr>
            <w:tcW w:w="164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2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7" w:type="dxa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  <w:sectPr w:rsidR="00571E66" w:rsidRPr="0063397F" w:rsidSect="00134186">
          <w:pgSz w:w="16834" w:h="11909" w:orient="landscape"/>
          <w:pgMar w:top="992" w:right="851" w:bottom="1100" w:left="1242" w:header="720" w:footer="720" w:gutter="0"/>
          <w:cols w:space="60"/>
          <w:noEndnote/>
        </w:sect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lastRenderedPageBreak/>
        <w:t>Приложение 5 к Регламенту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Примерный бланк запроса информации 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в КУ ХМАО-Югры «Югорский центр занятости населения»</w:t>
      </w:r>
    </w:p>
    <w:p w:rsidR="00571E66" w:rsidRPr="0063397F" w:rsidRDefault="00571E66" w:rsidP="00571E66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10448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9"/>
        <w:gridCol w:w="1469"/>
        <w:gridCol w:w="821"/>
        <w:gridCol w:w="829"/>
        <w:gridCol w:w="1058"/>
        <w:gridCol w:w="886"/>
        <w:gridCol w:w="799"/>
        <w:gridCol w:w="871"/>
        <w:gridCol w:w="785"/>
        <w:gridCol w:w="878"/>
        <w:gridCol w:w="785"/>
        <w:gridCol w:w="878"/>
      </w:tblGrid>
      <w:tr w:rsidR="00571E66" w:rsidRPr="0063397F" w:rsidTr="00134186">
        <w:trPr>
          <w:trHeight w:hRule="exact" w:val="310"/>
          <w:jc w:val="center"/>
        </w:trPr>
        <w:tc>
          <w:tcPr>
            <w:tcW w:w="104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Обратившиеся в службу занятости</w:t>
            </w:r>
          </w:p>
        </w:tc>
      </w:tr>
      <w:tr w:rsidR="00571E66" w:rsidRPr="0063397F" w:rsidTr="00134186">
        <w:trPr>
          <w:trHeight w:hRule="exact" w:val="2300"/>
          <w:jc w:val="center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Город Югорск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</w:t>
            </w:r>
          </w:p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обратившихся</w:t>
            </w:r>
            <w:proofErr w:type="gram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 службу</w:t>
            </w:r>
          </w:p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занятости граждан</w:t>
            </w:r>
          </w:p>
          <w:p w:rsidR="00571E66" w:rsidRPr="0063397F" w:rsidRDefault="00571E66" w:rsidP="0047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(на 1 января 20</w:t>
            </w:r>
            <w:r w:rsidR="00474C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года)</w:t>
            </w:r>
          </w:p>
        </w:tc>
        <w:tc>
          <w:tcPr>
            <w:tcW w:w="1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</w:t>
            </w:r>
          </w:p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обратившихся</w:t>
            </w:r>
            <w:proofErr w:type="gramEnd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в службу</w:t>
            </w:r>
          </w:p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занятости граждан</w:t>
            </w:r>
          </w:p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(с 1 января по</w:t>
            </w:r>
            <w:proofErr w:type="gramEnd"/>
          </w:p>
          <w:p w:rsidR="00571E66" w:rsidRPr="0063397F" w:rsidRDefault="00571E66" w:rsidP="0047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31 марта 20</w:t>
            </w:r>
            <w:r w:rsidR="00474C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г.)</w:t>
            </w:r>
            <w:proofErr w:type="gramEnd"/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</w:t>
            </w:r>
          </w:p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обратившихся</w:t>
            </w:r>
          </w:p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службу занятости</w:t>
            </w:r>
          </w:p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граждан</w:t>
            </w:r>
          </w:p>
          <w:p w:rsidR="00571E66" w:rsidRPr="0063397F" w:rsidRDefault="00571E66" w:rsidP="0047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(с 1 апреля по 30 июня 20</w:t>
            </w:r>
            <w:r w:rsidR="00474C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1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</w:t>
            </w:r>
          </w:p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обратившихся</w:t>
            </w:r>
          </w:p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службу занятости</w:t>
            </w:r>
          </w:p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граждан</w:t>
            </w:r>
          </w:p>
          <w:p w:rsidR="00571E66" w:rsidRPr="0063397F" w:rsidRDefault="00571E66" w:rsidP="0047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(с 1 июля по 30 сентября 20</w:t>
            </w:r>
            <w:r w:rsidR="00474C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г.)</w:t>
            </w:r>
          </w:p>
        </w:tc>
        <w:tc>
          <w:tcPr>
            <w:tcW w:w="1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</w:t>
            </w:r>
          </w:p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обратившихся</w:t>
            </w:r>
          </w:p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 службу занятости</w:t>
            </w:r>
          </w:p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граждан</w:t>
            </w:r>
          </w:p>
          <w:p w:rsidR="00571E66" w:rsidRPr="0063397F" w:rsidRDefault="00571E66" w:rsidP="00474C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(с 1 октября по 31 декабря 20</w:t>
            </w:r>
            <w:r w:rsidR="00474C1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__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571E66" w:rsidRPr="0063397F" w:rsidTr="00134186">
        <w:trPr>
          <w:trHeight w:hRule="exact" w:val="854"/>
          <w:jc w:val="center"/>
        </w:trPr>
        <w:tc>
          <w:tcPr>
            <w:tcW w:w="3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Молодёжь (16-19 лет)</w:t>
            </w: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Молодёжь (16-19 лет)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Молодёжь (16-19 лет)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Молодёжь 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(16-</w:t>
            </w: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 лет)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Молодёжь (16-19 лет)</w:t>
            </w:r>
          </w:p>
        </w:tc>
      </w:tr>
      <w:tr w:rsidR="00571E66" w:rsidRPr="0063397F" w:rsidTr="00134186">
        <w:trPr>
          <w:trHeight w:hRule="exact" w:val="338"/>
          <w:jc w:val="center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571E66" w:rsidRPr="0063397F" w:rsidTr="00134186">
        <w:trPr>
          <w:trHeight w:hRule="exact" w:val="324"/>
          <w:jc w:val="center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571E66" w:rsidRPr="0063397F" w:rsidTr="00134186">
        <w:trPr>
          <w:trHeight w:hRule="exact" w:val="331"/>
          <w:jc w:val="center"/>
        </w:trPr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71E66" w:rsidRPr="0063397F" w:rsidRDefault="00571E66" w:rsidP="00571E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Примерный бланк запроса информации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в ОМВД России по городу Югорску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394"/>
        <w:gridCol w:w="851"/>
        <w:gridCol w:w="861"/>
        <w:gridCol w:w="724"/>
        <w:gridCol w:w="723"/>
        <w:gridCol w:w="724"/>
        <w:gridCol w:w="724"/>
        <w:gridCol w:w="724"/>
        <w:gridCol w:w="723"/>
        <w:gridCol w:w="724"/>
        <w:gridCol w:w="724"/>
        <w:gridCol w:w="724"/>
      </w:tblGrid>
      <w:tr w:rsidR="00571E66" w:rsidRPr="0063397F" w:rsidTr="00134186">
        <w:trPr>
          <w:cantSplit/>
          <w:trHeight w:val="4569"/>
          <w:jc w:val="center"/>
        </w:trPr>
        <w:tc>
          <w:tcPr>
            <w:tcW w:w="422" w:type="dxa"/>
            <w:shd w:val="clear" w:color="auto" w:fill="auto"/>
            <w:vAlign w:val="cente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Город Югорск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lang w:eastAsia="ru-RU"/>
              </w:rPr>
              <w:t>Количество жителей, выехавших за рубеж для участия в боевых действиях (за все время)</w:t>
            </w:r>
          </w:p>
        </w:tc>
        <w:tc>
          <w:tcPr>
            <w:tcW w:w="861" w:type="dxa"/>
            <w:shd w:val="clear" w:color="auto" w:fill="auto"/>
            <w:textDirection w:val="btLr"/>
            <w:vAlign w:val="cente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lang w:eastAsia="ru-RU"/>
              </w:rPr>
              <w:t>Количество жителей, выехавших за рубеж для участия в боевых действиях (в 2019 году)</w:t>
            </w:r>
          </w:p>
        </w:tc>
        <w:tc>
          <w:tcPr>
            <w:tcW w:w="724" w:type="dxa"/>
            <w:shd w:val="clear" w:color="auto" w:fill="auto"/>
            <w:textDirection w:val="btLr"/>
            <w:vAlign w:val="cente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lang w:eastAsia="ru-RU"/>
              </w:rPr>
              <w:t>Количество жителей, выехавших за рубеж для участия в боевых действиях (в 2020 году)</w:t>
            </w:r>
          </w:p>
        </w:tc>
        <w:tc>
          <w:tcPr>
            <w:tcW w:w="723" w:type="dxa"/>
            <w:shd w:val="clear" w:color="auto" w:fill="auto"/>
            <w:textDirection w:val="btLr"/>
            <w:vAlign w:val="cente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lang w:eastAsia="ru-RU"/>
              </w:rPr>
              <w:t>Количество лиц, объявленных в международный розыск (за все время)</w:t>
            </w:r>
          </w:p>
        </w:tc>
        <w:tc>
          <w:tcPr>
            <w:tcW w:w="724" w:type="dxa"/>
            <w:shd w:val="clear" w:color="auto" w:fill="auto"/>
            <w:textDirection w:val="btLr"/>
            <w:vAlign w:val="cente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lang w:eastAsia="ru-RU"/>
              </w:rPr>
              <w:t>Количество лиц, объявленных в международный розыск (в 2020 году)</w:t>
            </w:r>
          </w:p>
        </w:tc>
        <w:tc>
          <w:tcPr>
            <w:tcW w:w="724" w:type="dxa"/>
            <w:shd w:val="clear" w:color="auto" w:fill="auto"/>
            <w:textDirection w:val="btLr"/>
            <w:vAlign w:val="cente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lang w:eastAsia="ru-RU"/>
              </w:rPr>
              <w:t>Количество лиц, объявленных в международный розыск (с 1 января по 30 июня 2020 года)</w:t>
            </w:r>
          </w:p>
        </w:tc>
        <w:tc>
          <w:tcPr>
            <w:tcW w:w="724" w:type="dxa"/>
            <w:shd w:val="clear" w:color="auto" w:fill="auto"/>
            <w:textDirection w:val="btLr"/>
            <w:vAlign w:val="cente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lang w:eastAsia="ru-RU"/>
              </w:rPr>
              <w:t>Количество лиц, поставленных на профилактический учет МВД России (за все время)</w:t>
            </w:r>
          </w:p>
        </w:tc>
        <w:tc>
          <w:tcPr>
            <w:tcW w:w="723" w:type="dxa"/>
            <w:shd w:val="clear" w:color="auto" w:fill="auto"/>
            <w:textDirection w:val="btLr"/>
            <w:vAlign w:val="cente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lang w:eastAsia="ru-RU"/>
              </w:rPr>
              <w:t>Количество лиц, поставленных на профилактический учет МВД России (в 2019 году)</w:t>
            </w:r>
          </w:p>
        </w:tc>
        <w:tc>
          <w:tcPr>
            <w:tcW w:w="724" w:type="dxa"/>
            <w:shd w:val="clear" w:color="auto" w:fill="auto"/>
            <w:textDirection w:val="btLr"/>
            <w:vAlign w:val="cente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lang w:eastAsia="ru-RU"/>
              </w:rPr>
              <w:t>Количество лиц, поставленных на профилактический учет МВД России (с 1 января по 30 июня 2020 года)</w:t>
            </w:r>
          </w:p>
        </w:tc>
        <w:tc>
          <w:tcPr>
            <w:tcW w:w="724" w:type="dxa"/>
            <w:shd w:val="clear" w:color="auto" w:fill="auto"/>
            <w:textDirection w:val="btLr"/>
            <w:vAlign w:val="cente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lang w:eastAsia="ru-RU"/>
              </w:rPr>
              <w:t>Общее количество преступлений, совершенных в пределах муниципальных образований (в 2019 году)</w:t>
            </w:r>
          </w:p>
        </w:tc>
        <w:tc>
          <w:tcPr>
            <w:tcW w:w="724" w:type="dxa"/>
            <w:shd w:val="clear" w:color="auto" w:fill="auto"/>
            <w:textDirection w:val="btLr"/>
            <w:vAlign w:val="center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PT Astra Serif" w:eastAsia="Times New Roman" w:hAnsi="PT Astra Serif" w:cs="Times New Roman"/>
                <w:bCs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lang w:eastAsia="ru-RU"/>
              </w:rPr>
              <w:t>Общее количество преступлений, совершенных в пределах муниципальных образований (с 1 января по 30 июня 2020 года)</w:t>
            </w:r>
          </w:p>
        </w:tc>
      </w:tr>
      <w:tr w:rsidR="00571E66" w:rsidRPr="0063397F" w:rsidTr="00134186">
        <w:trPr>
          <w:trHeight w:val="272"/>
          <w:jc w:val="center"/>
        </w:trPr>
        <w:tc>
          <w:tcPr>
            <w:tcW w:w="422" w:type="dxa"/>
            <w:shd w:val="clear" w:color="auto" w:fill="auto"/>
          </w:tcPr>
          <w:p w:rsidR="00571E66" w:rsidRPr="0063397F" w:rsidRDefault="0037571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9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1E66" w:rsidRPr="0063397F" w:rsidTr="00134186">
        <w:trPr>
          <w:trHeight w:val="272"/>
          <w:jc w:val="center"/>
        </w:trPr>
        <w:tc>
          <w:tcPr>
            <w:tcW w:w="422" w:type="dxa"/>
            <w:shd w:val="clear" w:color="auto" w:fill="auto"/>
          </w:tcPr>
          <w:p w:rsidR="00571E66" w:rsidRPr="0063397F" w:rsidRDefault="0037571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1E66" w:rsidRPr="0063397F" w:rsidTr="00134186">
        <w:trPr>
          <w:trHeight w:val="272"/>
          <w:jc w:val="center"/>
        </w:trPr>
        <w:tc>
          <w:tcPr>
            <w:tcW w:w="422" w:type="dxa"/>
            <w:shd w:val="clear" w:color="auto" w:fill="auto"/>
          </w:tcPr>
          <w:p w:rsidR="00571E66" w:rsidRPr="0063397F" w:rsidRDefault="0037571B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339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9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571E66" w:rsidRPr="0063397F" w:rsidRDefault="00571E66" w:rsidP="00571E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71E66" w:rsidRPr="0063397F" w:rsidRDefault="00571E66" w:rsidP="00571E66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  <w:sectPr w:rsidR="00571E66" w:rsidRPr="0063397F" w:rsidSect="00134186">
          <w:pgSz w:w="11909" w:h="16834"/>
          <w:pgMar w:top="1241" w:right="994" w:bottom="851" w:left="1102" w:header="720" w:footer="720" w:gutter="0"/>
          <w:cols w:space="60"/>
          <w:noEndnote/>
        </w:sectPr>
      </w:pPr>
    </w:p>
    <w:p w:rsidR="00571E66" w:rsidRPr="0063397F" w:rsidRDefault="00571E66" w:rsidP="00CD6CF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lastRenderedPageBreak/>
        <w:t>Приложение 6 к Регламенту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ПЕРЕЧЕНЬ ВОПРОСОВ</w:t>
      </w:r>
    </w:p>
    <w:p w:rsidR="00571E66" w:rsidRPr="0063397F" w:rsidRDefault="00571E66" w:rsidP="00EE4F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мониторинга политических, социально-экономических и иных процессов, оказывающих влияние на ситуацию в области противодействия терроризму в муниципальном образовании </w:t>
      </w:r>
    </w:p>
    <w:p w:rsidR="00571E66" w:rsidRPr="0063397F" w:rsidRDefault="00571E66" w:rsidP="00EE4FC6">
      <w:pPr>
        <w:widowControl w:val="0"/>
        <w:numPr>
          <w:ilvl w:val="0"/>
          <w:numId w:val="10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Негативные социально-экономические факторы: снижение доходов населения, рост уровня безработицы, задержки выплаты заработной платы, массовые сокращения на предприятиях, являющихся крупнейшими работодателями, снижение уровня развития досуга молодежи и доступности социальных благ для населения муниципального образования.</w:t>
      </w:r>
    </w:p>
    <w:p w:rsidR="00571E66" w:rsidRPr="0063397F" w:rsidRDefault="00571E66" w:rsidP="00EE4FC6">
      <w:pPr>
        <w:widowControl w:val="0"/>
        <w:numPr>
          <w:ilvl w:val="0"/>
          <w:numId w:val="10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Уровень протестной активности населения муниципального образования (количество протестных акций и их участников, причины выступлений, организаторы, основные декларируемые цели и лозунги). Оценка отношения населения к федеральным и региональным органам государственной власти и органам местного самоуправления.</w:t>
      </w:r>
    </w:p>
    <w:p w:rsidR="00571E66" w:rsidRPr="0063397F" w:rsidRDefault="00571E66" w:rsidP="00EE4FC6">
      <w:pPr>
        <w:widowControl w:val="0"/>
        <w:numPr>
          <w:ilvl w:val="0"/>
          <w:numId w:val="10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Состояние межнациональных и межконфессиональных отношений. Наличие конфликтов, фактов пропаганды национальной, расовой и религиозной розни. Причины и организаторы. Деструктивная деятельность религиозных групп и организаций.</w:t>
      </w:r>
    </w:p>
    <w:p w:rsidR="00571E66" w:rsidRPr="0063397F" w:rsidRDefault="00571E66" w:rsidP="00EE4FC6">
      <w:pPr>
        <w:widowControl w:val="0"/>
        <w:numPr>
          <w:ilvl w:val="0"/>
          <w:numId w:val="10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Динамика численности населения муниципального образования за счет внутренней и внешней миграции. Основные группы мигрантов, их численность в процентном соотношении к постоянно проживающему населению. Влияние миграционных процессов на обстановку в области противодействия терроризму.</w:t>
      </w:r>
    </w:p>
    <w:p w:rsidR="00571E66" w:rsidRPr="0063397F" w:rsidRDefault="00571E66" w:rsidP="00EE4FC6">
      <w:pPr>
        <w:widowControl w:val="0"/>
        <w:numPr>
          <w:ilvl w:val="0"/>
          <w:numId w:val="10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Состояние антитеррористической защищенности объектов (территорий), находящихся в муниципальной собственности или ведении органов местного самоуправления, а также мест массового пребывания людей. Результаты работы по категорированию, паспортизации, реализации мероприятий, предусмотренных требованиями к АТЗ, проверок, выявленные недостатки, принятые меры по их устранению.</w:t>
      </w:r>
    </w:p>
    <w:p w:rsidR="00571E66" w:rsidRPr="0063397F" w:rsidRDefault="00571E66" w:rsidP="00EE4FC6">
      <w:pPr>
        <w:widowControl w:val="0"/>
        <w:numPr>
          <w:ilvl w:val="0"/>
          <w:numId w:val="10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Проблемные вопросы в области противодействия идеологии терроризма (адресная профилактическая работа, информационно-пропагандистские и иные мероприятия);</w:t>
      </w:r>
    </w:p>
    <w:p w:rsidR="00571E66" w:rsidRPr="0063397F" w:rsidRDefault="00571E66" w:rsidP="00EE4FC6">
      <w:pPr>
        <w:widowControl w:val="0"/>
        <w:numPr>
          <w:ilvl w:val="0"/>
          <w:numId w:val="10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Количество публикаций в муниципальных печатных и электронных СМИ, а также в тематических группах в социальных сетях (группы, посвященные жизни в муниципальном образовании) об антитеррористической деятельности (в том числе негативного характера). Перечень основных тем, оценка обоснованности критических публикаций, работа по созданию волонтерских молодежных </w:t>
      </w:r>
      <w:proofErr w:type="spellStart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кибердружин</w:t>
      </w:r>
      <w:proofErr w:type="spellEnd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, принятые меры.</w:t>
      </w:r>
    </w:p>
    <w:p w:rsidR="00571E66" w:rsidRPr="0063397F" w:rsidRDefault="00571E66" w:rsidP="00EE4FC6">
      <w:pPr>
        <w:widowControl w:val="0"/>
        <w:numPr>
          <w:ilvl w:val="0"/>
          <w:numId w:val="11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Проблемные вопросы разработки и реализации муниципальных программ в области профилактики терроризма, а также по минимизации и (или) ликвидации последствий его проявлений.</w:t>
      </w:r>
    </w:p>
    <w:p w:rsidR="00571E66" w:rsidRPr="0063397F" w:rsidRDefault="00571E66" w:rsidP="00EE4FC6">
      <w:pPr>
        <w:widowControl w:val="0"/>
        <w:numPr>
          <w:ilvl w:val="0"/>
          <w:numId w:val="11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Количество сотрудников органов местного самоуправления, участвующих на постоянной основе в мероприятиях по профилактике терроризма, прошедших обучение на профильных курсах повышения квалификации. Проблемы в организации их обучения.</w:t>
      </w:r>
    </w:p>
    <w:p w:rsidR="00571E66" w:rsidRPr="0063397F" w:rsidRDefault="00571E66" w:rsidP="00EE4FC6">
      <w:pPr>
        <w:widowControl w:val="0"/>
        <w:numPr>
          <w:ilvl w:val="0"/>
          <w:numId w:val="11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Эффективность исполнения поручений антитеррористической комиссии в субъекте Российской Федерации и антитеррористической комиссии муниципального образования, результативность проводимой деятельности в области профилактики террористических проявлений.</w:t>
      </w:r>
    </w:p>
    <w:p w:rsidR="00EE4FC6" w:rsidRPr="00EE4FC6" w:rsidRDefault="00571E66" w:rsidP="00EE4FC6">
      <w:pPr>
        <w:widowControl w:val="0"/>
        <w:numPr>
          <w:ilvl w:val="0"/>
          <w:numId w:val="11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Проблемы, связанные с исполнением решений антитеррористической комиссии в субъекте Российской Федерации и собственных решений, причины и принятые меры. </w:t>
      </w:r>
    </w:p>
    <w:p w:rsidR="00EE4FC6" w:rsidRDefault="00571E66" w:rsidP="00EE4FC6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При осуществлении мониторинга по указанным пунктам перечня необходимо освещать проблемные вопросы и негативные тенденции, влияющие на обстановку в области противодействия терроризму. </w:t>
      </w:r>
    </w:p>
    <w:p w:rsidR="00571E66" w:rsidRPr="0063397F" w:rsidRDefault="00571E66" w:rsidP="00EE4FC6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Оценки и выводы, сформированные по всем пунктам перечня, должны сопровождаться подтверждающими материалами (описание фактов, статистические сведения, ссылки на документы и мнения экспертов и т.д.</w:t>
      </w:r>
      <w:proofErr w:type="gramEnd"/>
    </w:p>
    <w:p w:rsidR="00571E66" w:rsidRPr="0063397F" w:rsidRDefault="00571E66" w:rsidP="00571E66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4"/>
          <w:szCs w:val="24"/>
        </w:rPr>
      </w:pPr>
      <w:r w:rsidRPr="0063397F">
        <w:rPr>
          <w:rFonts w:ascii="PT Astra Serif" w:hAnsi="PT Astra Serif" w:cs="Times New Roman"/>
          <w:b/>
          <w:sz w:val="24"/>
          <w:szCs w:val="24"/>
        </w:rPr>
        <w:lastRenderedPageBreak/>
        <w:t>Приложение 7 к Регламенту</w:t>
      </w:r>
    </w:p>
    <w:p w:rsidR="00571E66" w:rsidRPr="0063397F" w:rsidRDefault="00571E66" w:rsidP="00571E66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Структура информационно-аналитической справки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о состоянии регионального (муниципального) сегмента общегосударственной системы противодействия терроризму в Российской Федерации на территории автономного округа (муниципального образования)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Структура такой справки может выглядеть следующим образом:</w:t>
      </w:r>
    </w:p>
    <w:p w:rsidR="00571E66" w:rsidRPr="0063397F" w:rsidRDefault="00571E66" w:rsidP="00571E66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вводная часть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в которой кратко характеризуется обстановка на территории региона, муниципального образования, а также в связи с чем производилась оценка обстановки. </w:t>
      </w:r>
    </w:p>
    <w:p w:rsidR="00571E66" w:rsidRPr="0063397F" w:rsidRDefault="00571E66" w:rsidP="00571E66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 xml:space="preserve">- </w:t>
      </w: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основная </w:t>
      </w:r>
      <w:r w:rsidRPr="0063397F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(оценочная)</w:t>
      </w: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часть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в которой отражаются все тенденции, оказывающие негативное влияние на обстановку. </w:t>
      </w:r>
    </w:p>
    <w:p w:rsidR="00571E66" w:rsidRPr="0063397F" w:rsidRDefault="00571E66" w:rsidP="00571E66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основная </w:t>
      </w:r>
      <w:r w:rsidRPr="0063397F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(результативная)</w:t>
      </w: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часть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, в которой кратко освещаются результаты деятельности в области противодействия терроризму, принятых мерах, в том числе правового характера.</w:t>
      </w:r>
    </w:p>
    <w:p w:rsidR="00571E66" w:rsidRPr="0063397F" w:rsidRDefault="00571E66" w:rsidP="00571E66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i/>
          <w:iCs/>
          <w:sz w:val="24"/>
          <w:szCs w:val="24"/>
          <w:lang w:eastAsia="ru-RU"/>
        </w:rPr>
        <w:t xml:space="preserve">- </w:t>
      </w: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основная </w:t>
      </w:r>
      <w:r w:rsidRPr="0063397F">
        <w:rPr>
          <w:rFonts w:ascii="PT Astra Serif" w:eastAsia="Times New Roman" w:hAnsi="PT Astra Serif" w:cs="Times New Roman"/>
          <w:b/>
          <w:i/>
          <w:sz w:val="24"/>
          <w:szCs w:val="24"/>
          <w:lang w:eastAsia="ru-RU"/>
        </w:rPr>
        <w:t>(проблемная)</w:t>
      </w: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часть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, в которой отражаются выявленные в отчетный период недостатки в деятельности субъектов противодействия терроризму, а также проблемы, мешающие качественной реализации мер в области противодействия терроризму.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После перечисления всех выявленных проблем и </w:t>
      </w:r>
      <w:proofErr w:type="gramStart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недостатков</w:t>
      </w:r>
      <w:proofErr w:type="gramEnd"/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возможно </w:t>
      </w: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подвести итог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571E66" w:rsidRPr="0063397F" w:rsidRDefault="00571E66" w:rsidP="00571E6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r w:rsidRPr="0063397F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заключительная часть</w:t>
      </w:r>
      <w:r w:rsidRPr="0063397F">
        <w:rPr>
          <w:rFonts w:ascii="PT Astra Serif" w:eastAsia="Times New Roman" w:hAnsi="PT Astra Serif" w:cs="Times New Roman"/>
          <w:sz w:val="24"/>
          <w:szCs w:val="24"/>
          <w:lang w:eastAsia="ru-RU"/>
        </w:rPr>
        <w:t>, в которой предусмотреть вопросы, требующие рассмотрения на заседаниях АТК автономного округа, АТК муниципального образования, а также необходимость направления результатов мониторинга конкретным адресатам.</w:t>
      </w:r>
    </w:p>
    <w:p w:rsidR="0024049D" w:rsidRPr="0063397F" w:rsidRDefault="0024049D">
      <w:pPr>
        <w:rPr>
          <w:rFonts w:ascii="PT Astra Serif" w:hAnsi="PT Astra Serif"/>
        </w:rPr>
      </w:pPr>
    </w:p>
    <w:sectPr w:rsidR="0024049D" w:rsidRPr="0063397F" w:rsidSect="00EE4FC6">
      <w:pgSz w:w="11909" w:h="16834"/>
      <w:pgMar w:top="1440" w:right="994" w:bottom="993" w:left="130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638" w:rsidRDefault="00177638">
      <w:pPr>
        <w:spacing w:after="0" w:line="240" w:lineRule="auto"/>
      </w:pPr>
      <w:r>
        <w:separator/>
      </w:r>
    </w:p>
  </w:endnote>
  <w:endnote w:type="continuationSeparator" w:id="0">
    <w:p w:rsidR="00177638" w:rsidRDefault="0017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638" w:rsidRDefault="00177638">
      <w:pPr>
        <w:spacing w:after="0" w:line="240" w:lineRule="auto"/>
      </w:pPr>
      <w:r>
        <w:separator/>
      </w:r>
    </w:p>
  </w:footnote>
  <w:footnote w:type="continuationSeparator" w:id="0">
    <w:p w:rsidR="00177638" w:rsidRDefault="00177638">
      <w:pPr>
        <w:spacing w:after="0" w:line="240" w:lineRule="auto"/>
      </w:pPr>
      <w:r>
        <w:continuationSeparator/>
      </w:r>
    </w:p>
  </w:footnote>
  <w:footnote w:id="1">
    <w:p w:rsidR="001F00F2" w:rsidRDefault="001F00F2" w:rsidP="00923B2B">
      <w:pPr>
        <w:pStyle w:val="aa"/>
        <w:ind w:firstLine="425"/>
        <w:jc w:val="both"/>
        <w:rPr>
          <w:lang w:eastAsia="zh-CN"/>
        </w:rPr>
      </w:pPr>
      <w:r>
        <w:rPr>
          <w:rStyle w:val="ac"/>
        </w:rPr>
        <w:footnoteRef/>
      </w:r>
      <w:r>
        <w:t xml:space="preserve"> Подпункт «е» пункта 4 постановления Правительства РФ от 25 декабря 2013 года № 1244 «Об антитеррористической защищенности объектов (территорий)».</w:t>
      </w:r>
    </w:p>
  </w:footnote>
  <w:footnote w:id="2">
    <w:p w:rsidR="008E00A7" w:rsidRDefault="008E00A7" w:rsidP="004E250E">
      <w:pPr>
        <w:pStyle w:val="aa"/>
        <w:ind w:firstLine="425"/>
        <w:jc w:val="both"/>
        <w:rPr>
          <w:lang w:eastAsia="zh-CN"/>
        </w:rPr>
      </w:pPr>
      <w:r>
        <w:rPr>
          <w:rStyle w:val="af3"/>
        </w:rPr>
        <w:footnoteRef/>
      </w:r>
      <w:r>
        <w:t xml:space="preserve"> Отдельным разделом при предоставлении информации в Аппарат АТК автономного округа о реализации Комплексного плана по противодействию идеологии терроризма.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698666"/>
      <w:docPartObj>
        <w:docPartGallery w:val="Page Numbers (Top of Page)"/>
        <w:docPartUnique/>
      </w:docPartObj>
    </w:sdtPr>
    <w:sdtEndPr/>
    <w:sdtContent>
      <w:p w:rsidR="007979CF" w:rsidRDefault="007979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D72" w:rsidRPr="008E1D72">
          <w:rPr>
            <w:noProof/>
            <w:lang w:val="ru-RU"/>
          </w:rPr>
          <w:t>4</w:t>
        </w:r>
        <w:r>
          <w:fldChar w:fldCharType="end"/>
        </w:r>
      </w:p>
    </w:sdtContent>
  </w:sdt>
  <w:p w:rsidR="007979CF" w:rsidRDefault="007979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9829230"/>
    <w:lvl w:ilvl="0">
      <w:numFmt w:val="bullet"/>
      <w:lvlText w:val="*"/>
      <w:lvlJc w:val="left"/>
    </w:lvl>
  </w:abstractNum>
  <w:abstractNum w:abstractNumId="1">
    <w:nsid w:val="126B5484"/>
    <w:multiLevelType w:val="singleLevel"/>
    <w:tmpl w:val="05CA9178"/>
    <w:lvl w:ilvl="0">
      <w:start w:val="8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">
    <w:nsid w:val="131F2E97"/>
    <w:multiLevelType w:val="singleLevel"/>
    <w:tmpl w:val="36D6132C"/>
    <w:lvl w:ilvl="0">
      <w:start w:val="10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27761B1E"/>
    <w:multiLevelType w:val="singleLevel"/>
    <w:tmpl w:val="02A0FE0E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4">
    <w:nsid w:val="4185546B"/>
    <w:multiLevelType w:val="hybridMultilevel"/>
    <w:tmpl w:val="9D4CF036"/>
    <w:lvl w:ilvl="0" w:tplc="3286B648">
      <w:start w:val="40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4BCA5217"/>
    <w:multiLevelType w:val="hybridMultilevel"/>
    <w:tmpl w:val="CD7A3FB4"/>
    <w:lvl w:ilvl="0" w:tplc="689CC98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E432650"/>
    <w:multiLevelType w:val="hybridMultilevel"/>
    <w:tmpl w:val="5DEA64F6"/>
    <w:lvl w:ilvl="0" w:tplc="93EAD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176857"/>
    <w:multiLevelType w:val="singleLevel"/>
    <w:tmpl w:val="C130D84A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69E71DD1"/>
    <w:multiLevelType w:val="singleLevel"/>
    <w:tmpl w:val="29087BAE"/>
    <w:lvl w:ilvl="0">
      <w:start w:val="2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9">
    <w:nsid w:val="714B16FE"/>
    <w:multiLevelType w:val="singleLevel"/>
    <w:tmpl w:val="818EA338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0">
    <w:nsid w:val="773A2C24"/>
    <w:multiLevelType w:val="hybridMultilevel"/>
    <w:tmpl w:val="38AA3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A14A03"/>
    <w:multiLevelType w:val="singleLevel"/>
    <w:tmpl w:val="2210253E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6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E66"/>
    <w:rsid w:val="00006F84"/>
    <w:rsid w:val="00012A3E"/>
    <w:rsid w:val="000149EC"/>
    <w:rsid w:val="00041565"/>
    <w:rsid w:val="000926B1"/>
    <w:rsid w:val="000B4D88"/>
    <w:rsid w:val="000D6AF8"/>
    <w:rsid w:val="000E246A"/>
    <w:rsid w:val="00134186"/>
    <w:rsid w:val="001361FC"/>
    <w:rsid w:val="00177638"/>
    <w:rsid w:val="00191162"/>
    <w:rsid w:val="001B37DA"/>
    <w:rsid w:val="001C68D9"/>
    <w:rsid w:val="001D560E"/>
    <w:rsid w:val="001F00F2"/>
    <w:rsid w:val="00214F83"/>
    <w:rsid w:val="0024049D"/>
    <w:rsid w:val="00243B7E"/>
    <w:rsid w:val="002972B0"/>
    <w:rsid w:val="002A61D3"/>
    <w:rsid w:val="002E5C7F"/>
    <w:rsid w:val="003008CB"/>
    <w:rsid w:val="0037571B"/>
    <w:rsid w:val="003825BD"/>
    <w:rsid w:val="003D5F0E"/>
    <w:rsid w:val="00452AD5"/>
    <w:rsid w:val="00460928"/>
    <w:rsid w:val="00463C34"/>
    <w:rsid w:val="004679AB"/>
    <w:rsid w:val="00474C12"/>
    <w:rsid w:val="004C12BF"/>
    <w:rsid w:val="004C438C"/>
    <w:rsid w:val="004D51CE"/>
    <w:rsid w:val="004E2091"/>
    <w:rsid w:val="005127C1"/>
    <w:rsid w:val="00530C30"/>
    <w:rsid w:val="00552577"/>
    <w:rsid w:val="00571E66"/>
    <w:rsid w:val="005920AC"/>
    <w:rsid w:val="005B7F61"/>
    <w:rsid w:val="005E0449"/>
    <w:rsid w:val="006232E9"/>
    <w:rsid w:val="0063397F"/>
    <w:rsid w:val="006522EF"/>
    <w:rsid w:val="00670A90"/>
    <w:rsid w:val="00671EBD"/>
    <w:rsid w:val="006B6778"/>
    <w:rsid w:val="006C3EC2"/>
    <w:rsid w:val="007078AD"/>
    <w:rsid w:val="007149CB"/>
    <w:rsid w:val="00737375"/>
    <w:rsid w:val="00764A76"/>
    <w:rsid w:val="0077795E"/>
    <w:rsid w:val="00791D28"/>
    <w:rsid w:val="007979CF"/>
    <w:rsid w:val="007E2BDC"/>
    <w:rsid w:val="0080408B"/>
    <w:rsid w:val="00862930"/>
    <w:rsid w:val="00864B89"/>
    <w:rsid w:val="00892F07"/>
    <w:rsid w:val="008A4C16"/>
    <w:rsid w:val="008A5100"/>
    <w:rsid w:val="008A6899"/>
    <w:rsid w:val="008E00A7"/>
    <w:rsid w:val="008E1D72"/>
    <w:rsid w:val="008E6D54"/>
    <w:rsid w:val="008F382B"/>
    <w:rsid w:val="00907962"/>
    <w:rsid w:val="009269BD"/>
    <w:rsid w:val="009647D0"/>
    <w:rsid w:val="0097790E"/>
    <w:rsid w:val="00983114"/>
    <w:rsid w:val="009C453D"/>
    <w:rsid w:val="009D73C8"/>
    <w:rsid w:val="00A02300"/>
    <w:rsid w:val="00A040DD"/>
    <w:rsid w:val="00A40116"/>
    <w:rsid w:val="00A80CE2"/>
    <w:rsid w:val="00A87941"/>
    <w:rsid w:val="00AB41A8"/>
    <w:rsid w:val="00AE0ECB"/>
    <w:rsid w:val="00B21700"/>
    <w:rsid w:val="00B52880"/>
    <w:rsid w:val="00B800EC"/>
    <w:rsid w:val="00B82D1D"/>
    <w:rsid w:val="00B85756"/>
    <w:rsid w:val="00B94293"/>
    <w:rsid w:val="00BB03C0"/>
    <w:rsid w:val="00BC4E7E"/>
    <w:rsid w:val="00BE0693"/>
    <w:rsid w:val="00C17B05"/>
    <w:rsid w:val="00C424CC"/>
    <w:rsid w:val="00C55FB5"/>
    <w:rsid w:val="00CB748D"/>
    <w:rsid w:val="00CC2BCD"/>
    <w:rsid w:val="00CD2082"/>
    <w:rsid w:val="00CD5333"/>
    <w:rsid w:val="00CD6CFB"/>
    <w:rsid w:val="00CF46CD"/>
    <w:rsid w:val="00D02BC9"/>
    <w:rsid w:val="00D217FE"/>
    <w:rsid w:val="00D31A29"/>
    <w:rsid w:val="00D51CDA"/>
    <w:rsid w:val="00DB7136"/>
    <w:rsid w:val="00E3359C"/>
    <w:rsid w:val="00E41A72"/>
    <w:rsid w:val="00ED6E9E"/>
    <w:rsid w:val="00EE4FC6"/>
    <w:rsid w:val="00F11A1E"/>
    <w:rsid w:val="00F13A00"/>
    <w:rsid w:val="00F71648"/>
    <w:rsid w:val="00F75D7F"/>
    <w:rsid w:val="00FD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71E66"/>
  </w:style>
  <w:style w:type="paragraph" w:styleId="a3">
    <w:name w:val="header"/>
    <w:basedOn w:val="a"/>
    <w:link w:val="a4"/>
    <w:uiPriority w:val="99"/>
    <w:unhideWhenUsed/>
    <w:rsid w:val="00571E6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571E6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571E6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571E6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endnote text"/>
    <w:basedOn w:val="a"/>
    <w:link w:val="a8"/>
    <w:uiPriority w:val="99"/>
    <w:semiHidden/>
    <w:unhideWhenUsed/>
    <w:rsid w:val="00571E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71E6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9">
    <w:name w:val="endnote reference"/>
    <w:uiPriority w:val="99"/>
    <w:semiHidden/>
    <w:unhideWhenUsed/>
    <w:rsid w:val="00571E66"/>
    <w:rPr>
      <w:vertAlign w:val="superscript"/>
    </w:rPr>
  </w:style>
  <w:style w:type="paragraph" w:styleId="aa">
    <w:name w:val="footnote text"/>
    <w:basedOn w:val="a"/>
    <w:link w:val="ab"/>
    <w:semiHidden/>
    <w:unhideWhenUsed/>
    <w:rsid w:val="00571E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semiHidden/>
    <w:rsid w:val="00571E6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unhideWhenUsed/>
    <w:rsid w:val="00571E66"/>
    <w:rPr>
      <w:vertAlign w:val="superscript"/>
    </w:rPr>
  </w:style>
  <w:style w:type="table" w:styleId="ad">
    <w:name w:val="Table Grid"/>
    <w:basedOn w:val="a1"/>
    <w:uiPriority w:val="39"/>
    <w:rsid w:val="00571E6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571E6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571E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 Spacing"/>
    <w:uiPriority w:val="1"/>
    <w:qFormat/>
    <w:rsid w:val="00571E6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f">
    <w:name w:val="List Paragraph"/>
    <w:basedOn w:val="a"/>
    <w:uiPriority w:val="34"/>
    <w:qFormat/>
    <w:rsid w:val="00571E66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57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71E66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0D6AF8"/>
    <w:rPr>
      <w:color w:val="0000FF" w:themeColor="hyperlink"/>
      <w:u w:val="single"/>
    </w:rPr>
  </w:style>
  <w:style w:type="paragraph" w:customStyle="1" w:styleId="FR1">
    <w:name w:val="FR1"/>
    <w:rsid w:val="000D6AF8"/>
    <w:pPr>
      <w:widowControl w:val="0"/>
      <w:suppressAutoHyphens/>
      <w:autoSpaceDE w:val="0"/>
      <w:spacing w:after="0" w:line="312" w:lineRule="auto"/>
      <w:ind w:left="160" w:firstLine="500"/>
    </w:pPr>
    <w:rPr>
      <w:rFonts w:ascii="Arial Narrow" w:eastAsia="Times New Roman" w:hAnsi="Arial Narrow" w:cs="Arial Narrow"/>
      <w:b/>
      <w:bCs/>
      <w:i/>
      <w:iCs/>
      <w:sz w:val="18"/>
      <w:szCs w:val="18"/>
      <w:lang w:eastAsia="zh-CN"/>
    </w:rPr>
  </w:style>
  <w:style w:type="character" w:customStyle="1" w:styleId="af3">
    <w:name w:val="Символ сноски"/>
    <w:rsid w:val="0097790E"/>
    <w:rPr>
      <w:vertAlign w:val="superscript"/>
    </w:rPr>
  </w:style>
  <w:style w:type="table" w:customStyle="1" w:styleId="4">
    <w:name w:val="Сетка таблицы4"/>
    <w:basedOn w:val="a1"/>
    <w:next w:val="ad"/>
    <w:uiPriority w:val="59"/>
    <w:rsid w:val="002E5C7F"/>
    <w:pPr>
      <w:spacing w:after="0" w:line="240" w:lineRule="auto"/>
    </w:pPr>
    <w:rPr>
      <w:rFonts w:ascii="PT Astra Serif" w:hAnsi="PT Astra Serif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Текст сноски Знак1"/>
    <w:semiHidden/>
    <w:locked/>
    <w:rsid w:val="001F00F2"/>
    <w:rPr>
      <w:rFonts w:ascii="Calibri" w:eastAsia="Times New Roman" w:hAnsi="Calibri" w:cs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71E66"/>
  </w:style>
  <w:style w:type="paragraph" w:styleId="a3">
    <w:name w:val="header"/>
    <w:basedOn w:val="a"/>
    <w:link w:val="a4"/>
    <w:uiPriority w:val="99"/>
    <w:unhideWhenUsed/>
    <w:rsid w:val="00571E6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571E6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571E6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571E6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endnote text"/>
    <w:basedOn w:val="a"/>
    <w:link w:val="a8"/>
    <w:uiPriority w:val="99"/>
    <w:semiHidden/>
    <w:unhideWhenUsed/>
    <w:rsid w:val="00571E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71E6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9">
    <w:name w:val="endnote reference"/>
    <w:uiPriority w:val="99"/>
    <w:semiHidden/>
    <w:unhideWhenUsed/>
    <w:rsid w:val="00571E66"/>
    <w:rPr>
      <w:vertAlign w:val="superscript"/>
    </w:rPr>
  </w:style>
  <w:style w:type="paragraph" w:styleId="aa">
    <w:name w:val="footnote text"/>
    <w:basedOn w:val="a"/>
    <w:link w:val="ab"/>
    <w:semiHidden/>
    <w:unhideWhenUsed/>
    <w:rsid w:val="00571E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semiHidden/>
    <w:rsid w:val="00571E6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unhideWhenUsed/>
    <w:rsid w:val="00571E66"/>
    <w:rPr>
      <w:vertAlign w:val="superscript"/>
    </w:rPr>
  </w:style>
  <w:style w:type="table" w:styleId="ad">
    <w:name w:val="Table Grid"/>
    <w:basedOn w:val="a1"/>
    <w:uiPriority w:val="39"/>
    <w:rsid w:val="00571E6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571E6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571E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 Spacing"/>
    <w:uiPriority w:val="1"/>
    <w:qFormat/>
    <w:rsid w:val="00571E66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f">
    <w:name w:val="List Paragraph"/>
    <w:basedOn w:val="a"/>
    <w:uiPriority w:val="34"/>
    <w:qFormat/>
    <w:rsid w:val="00571E66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57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71E66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0D6AF8"/>
    <w:rPr>
      <w:color w:val="0000FF" w:themeColor="hyperlink"/>
      <w:u w:val="single"/>
    </w:rPr>
  </w:style>
  <w:style w:type="paragraph" w:customStyle="1" w:styleId="FR1">
    <w:name w:val="FR1"/>
    <w:rsid w:val="000D6AF8"/>
    <w:pPr>
      <w:widowControl w:val="0"/>
      <w:suppressAutoHyphens/>
      <w:autoSpaceDE w:val="0"/>
      <w:spacing w:after="0" w:line="312" w:lineRule="auto"/>
      <w:ind w:left="160" w:firstLine="500"/>
    </w:pPr>
    <w:rPr>
      <w:rFonts w:ascii="Arial Narrow" w:eastAsia="Times New Roman" w:hAnsi="Arial Narrow" w:cs="Arial Narrow"/>
      <w:b/>
      <w:bCs/>
      <w:i/>
      <w:iCs/>
      <w:sz w:val="18"/>
      <w:szCs w:val="18"/>
      <w:lang w:eastAsia="zh-CN"/>
    </w:rPr>
  </w:style>
  <w:style w:type="character" w:customStyle="1" w:styleId="af3">
    <w:name w:val="Символ сноски"/>
    <w:rsid w:val="0097790E"/>
    <w:rPr>
      <w:vertAlign w:val="superscript"/>
    </w:rPr>
  </w:style>
  <w:style w:type="table" w:customStyle="1" w:styleId="4">
    <w:name w:val="Сетка таблицы4"/>
    <w:basedOn w:val="a1"/>
    <w:next w:val="ad"/>
    <w:uiPriority w:val="59"/>
    <w:rsid w:val="002E5C7F"/>
    <w:pPr>
      <w:spacing w:after="0" w:line="240" w:lineRule="auto"/>
    </w:pPr>
    <w:rPr>
      <w:rFonts w:ascii="PT Astra Serif" w:hAnsi="PT Astra Serif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Текст сноски Знак1"/>
    <w:semiHidden/>
    <w:locked/>
    <w:rsid w:val="001F00F2"/>
    <w:rPr>
      <w:rFonts w:ascii="Calibri" w:eastAsia="Times New Roman" w:hAnsi="Calibri" w:cs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BB1FA-4453-4CBF-968F-63AD2B66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23</Pages>
  <Words>7356</Words>
  <Characters>41935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Казаченко Татьяна Владимировна</cp:lastModifiedBy>
  <cp:revision>26</cp:revision>
  <cp:lastPrinted>2021-03-23T05:19:00Z</cp:lastPrinted>
  <dcterms:created xsi:type="dcterms:W3CDTF">2023-02-24T10:48:00Z</dcterms:created>
  <dcterms:modified xsi:type="dcterms:W3CDTF">2026-02-13T05:01:00Z</dcterms:modified>
</cp:coreProperties>
</file>